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B2" w:rsidRPr="00144429" w:rsidRDefault="00456584" w:rsidP="004841B2">
      <w:pPr>
        <w:bidi/>
        <w:jc w:val="center"/>
        <w:rPr>
          <w:rFonts w:cs="Cambria"/>
          <w:b/>
          <w:bCs/>
          <w:sz w:val="24"/>
          <w:szCs w:val="24"/>
          <w:rtl/>
          <w:lang w:bidi="fa-IR"/>
        </w:rPr>
      </w:pPr>
      <w:r w:rsidRPr="00144429">
        <w:rPr>
          <w:rFonts w:cs="Cambri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2449902</wp:posOffset>
                </wp:positionH>
                <wp:positionV relativeFrom="paragraph">
                  <wp:posOffset>-1036968</wp:posOffset>
                </wp:positionV>
                <wp:extent cx="1028700" cy="353683"/>
                <wp:effectExtent l="0" t="0" r="1905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56584" w:rsidRPr="00BC395D" w:rsidRDefault="00456584" w:rsidP="000764A9">
                            <w:pPr>
                              <w:jc w:val="center"/>
                              <w:rPr>
                                <w:rFonts w:cs="B Compset"/>
                                <w:color w:val="3B3838" w:themeColor="background2" w:themeShade="4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C395D">
                              <w:rPr>
                                <w:rFonts w:cs="B Compset" w:hint="cs"/>
                                <w:color w:val="3B3838" w:themeColor="background2" w:themeShade="4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2.9pt;margin-top:-81.65pt;width:81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" fillcolor="white [3201]" strokecolor="white [3212]" strokeweight=".5pt">
                <v:textbox>
                  <w:txbxContent>
                    <w:p w:rsidR="00456584" w:rsidRPr="00BC395D" w:rsidRDefault="00456584" w:rsidP="000764A9">
                      <w:pPr>
                        <w:jc w:val="center"/>
                        <w:rPr>
                          <w:rFonts w:cs="B Compset" w:hint="cs"/>
                          <w:color w:val="3B3838" w:themeColor="background2" w:themeShade="40"/>
                          <w:sz w:val="24"/>
                          <w:szCs w:val="24"/>
                          <w:lang w:bidi="fa-IR"/>
                        </w:rPr>
                      </w:pPr>
                      <w:r w:rsidRPr="00BC395D">
                        <w:rPr>
                          <w:rFonts w:cs="B Compset" w:hint="cs"/>
                          <w:color w:val="3B3838" w:themeColor="background2" w:themeShade="40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0A5" w:rsidRPr="00144429">
        <w:rPr>
          <w:rFonts w:cs="Cambria" w:hint="cs"/>
          <w:b/>
          <w:bCs/>
          <w:sz w:val="24"/>
          <w:szCs w:val="24"/>
          <w:rtl/>
          <w:lang w:bidi="fa-IR"/>
        </w:rPr>
        <w:t>"</w:t>
      </w:r>
      <w:r w:rsidR="004841B2" w:rsidRPr="00144429">
        <w:rPr>
          <w:rFonts w:cs="B Nazanin" w:hint="cs"/>
          <w:b/>
          <w:bCs/>
          <w:sz w:val="24"/>
          <w:szCs w:val="24"/>
          <w:rtl/>
          <w:lang w:bidi="fa-IR"/>
        </w:rPr>
        <w:t xml:space="preserve">آئین نامه </w:t>
      </w:r>
      <w:r w:rsidR="00C305A7" w:rsidRPr="00144429">
        <w:rPr>
          <w:rFonts w:cs="B Nazanin" w:hint="cs"/>
          <w:b/>
          <w:bCs/>
          <w:sz w:val="24"/>
          <w:szCs w:val="24"/>
          <w:rtl/>
          <w:lang w:bidi="fa-IR"/>
        </w:rPr>
        <w:t xml:space="preserve">و امتیاز بندی </w:t>
      </w:r>
      <w:r w:rsidR="004841B2" w:rsidRPr="00144429">
        <w:rPr>
          <w:rFonts w:cs="B Nazanin" w:hint="cs"/>
          <w:b/>
          <w:bCs/>
          <w:sz w:val="24"/>
          <w:szCs w:val="24"/>
          <w:rtl/>
          <w:lang w:bidi="fa-IR"/>
        </w:rPr>
        <w:t>استفاده از منازل سازمانی</w:t>
      </w:r>
      <w:r w:rsidR="005C30A5" w:rsidRPr="00144429">
        <w:rPr>
          <w:rFonts w:cs="Cambria" w:hint="cs"/>
          <w:b/>
          <w:bCs/>
          <w:sz w:val="24"/>
          <w:szCs w:val="24"/>
          <w:rtl/>
          <w:lang w:bidi="fa-IR"/>
        </w:rPr>
        <w:t>"</w:t>
      </w:r>
    </w:p>
    <w:p w:rsidR="004841B2" w:rsidRPr="00C640BF" w:rsidRDefault="004841B2" w:rsidP="004841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44429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بندرعباس و واحد های تابعه</w:t>
      </w:r>
    </w:p>
    <w:p w:rsidR="00204B71" w:rsidRDefault="00204B71" w:rsidP="004841B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4841B2" w:rsidRPr="00144429" w:rsidRDefault="00C305A7" w:rsidP="00204B7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44429">
        <w:rPr>
          <w:rFonts w:cs="B Nazanin" w:hint="cs"/>
          <w:b/>
          <w:bCs/>
          <w:sz w:val="24"/>
          <w:szCs w:val="24"/>
          <w:rtl/>
          <w:lang w:bidi="fa-IR"/>
        </w:rPr>
        <w:t>الف</w:t>
      </w:r>
      <w:r w:rsidR="001F5649" w:rsidRPr="00144429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841B2" w:rsidRPr="00144429">
        <w:rPr>
          <w:rFonts w:cs="B Nazanin" w:hint="cs"/>
          <w:b/>
          <w:bCs/>
          <w:sz w:val="24"/>
          <w:szCs w:val="24"/>
          <w:rtl/>
          <w:lang w:bidi="fa-IR"/>
        </w:rPr>
        <w:t>شرایط ،اولویت و ضوابط استفاده:</w:t>
      </w:r>
    </w:p>
    <w:p w:rsidR="004841B2" w:rsidRPr="000B7B79" w:rsidRDefault="004841B2" w:rsidP="004841B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B7B79">
        <w:rPr>
          <w:rFonts w:cs="B Nazanin" w:hint="cs"/>
          <w:sz w:val="24"/>
          <w:szCs w:val="24"/>
          <w:rtl/>
          <w:lang w:bidi="fa-IR"/>
        </w:rPr>
        <w:t>شرایط متقاضی استفاده از منازل سازمانی به شرح ذیل است:</w:t>
      </w:r>
    </w:p>
    <w:p w:rsidR="004841B2" w:rsidRPr="000B7B79" w:rsidRDefault="004841B2" w:rsidP="00C72AE2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B7B79">
        <w:rPr>
          <w:rFonts w:cs="B Nazanin" w:hint="cs"/>
          <w:sz w:val="24"/>
          <w:szCs w:val="24"/>
          <w:rtl/>
          <w:lang w:bidi="fa-IR"/>
        </w:rPr>
        <w:t>فاقد هرگونه واحد سازمانی در شهر محل واگذاری منزل سازمانی باشد.</w:t>
      </w:r>
    </w:p>
    <w:p w:rsidR="004841B2" w:rsidRPr="000B7B79" w:rsidRDefault="004841B2" w:rsidP="00C72AE2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B7B79">
        <w:rPr>
          <w:rFonts w:cs="B Nazanin" w:hint="cs"/>
          <w:sz w:val="24"/>
          <w:szCs w:val="24"/>
          <w:rtl/>
          <w:lang w:bidi="fa-IR"/>
        </w:rPr>
        <w:t>مدت استفاده از منازل سازمانی برای خانه های سازمانی حداکثر 3 سال و بر اساس قرارداد سالانه می باشد.</w:t>
      </w:r>
    </w:p>
    <w:p w:rsidR="00EA3373" w:rsidRPr="00204B71" w:rsidRDefault="00EA3373" w:rsidP="00204B71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04B71">
        <w:rPr>
          <w:rFonts w:cs="B Nazanin" w:hint="cs"/>
          <w:sz w:val="24"/>
          <w:szCs w:val="24"/>
          <w:rtl/>
          <w:lang w:bidi="fa-IR"/>
        </w:rPr>
        <w:t>واحد مربوطه ملزم به انعقاد قرارداد سالانه استفاده از منزل سازمانی با بهره بردار می باشد.</w:t>
      </w:r>
    </w:p>
    <w:p w:rsidR="00204B71" w:rsidRPr="000B7B79" w:rsidRDefault="00204B71" w:rsidP="00204B71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C25F48">
        <w:rPr>
          <w:rFonts w:cs="B Nazanin" w:hint="cs"/>
          <w:sz w:val="24"/>
          <w:szCs w:val="24"/>
          <w:rtl/>
          <w:lang w:bidi="fa-IR"/>
        </w:rPr>
        <w:t>تبصره 1</w:t>
      </w:r>
      <w:r w:rsidRPr="00144429">
        <w:rPr>
          <w:rFonts w:cs="B Nazanin" w:hint="cs"/>
          <w:b/>
          <w:bCs/>
          <w:sz w:val="24"/>
          <w:szCs w:val="24"/>
          <w:rtl/>
          <w:lang w:bidi="fa-IR"/>
        </w:rPr>
        <w:t xml:space="preserve"> -</w:t>
      </w:r>
      <w:r w:rsidRPr="0001777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B7B79">
        <w:rPr>
          <w:rFonts w:cs="B Nazanin" w:hint="cs"/>
          <w:sz w:val="24"/>
          <w:szCs w:val="24"/>
          <w:rtl/>
          <w:lang w:bidi="fa-IR"/>
        </w:rPr>
        <w:t>در موارد خاص و در راستای تامین منافع سازمانی ، تصمیم گیری در خصوص سنوات سکونت و مبلغ اجاره ماهانه با معاونت توسعه دانشگاه خواهد بود.</w:t>
      </w:r>
    </w:p>
    <w:p w:rsidR="00AA0C85" w:rsidRPr="006B2F79" w:rsidRDefault="003D22BE" w:rsidP="006B2F79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C25F48">
        <w:rPr>
          <w:rFonts w:cs="B Nazanin" w:hint="cs"/>
          <w:sz w:val="24"/>
          <w:szCs w:val="24"/>
          <w:rtl/>
          <w:lang w:bidi="fa-IR"/>
        </w:rPr>
        <w:t xml:space="preserve">تبصره 2 </w:t>
      </w:r>
      <w:r w:rsidRPr="00144429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EA3373" w:rsidRPr="0001777E">
        <w:rPr>
          <w:rFonts w:cs="B Nazanin" w:hint="cs"/>
          <w:sz w:val="28"/>
          <w:szCs w:val="28"/>
          <w:rtl/>
          <w:lang w:bidi="fa-IR"/>
        </w:rPr>
        <w:t xml:space="preserve"> </w:t>
      </w:r>
      <w:r w:rsidR="00EA3373" w:rsidRPr="00AC37D6">
        <w:rPr>
          <w:rFonts w:cs="B Nazanin" w:hint="cs"/>
          <w:sz w:val="24"/>
          <w:szCs w:val="24"/>
          <w:rtl/>
          <w:lang w:bidi="fa-IR"/>
        </w:rPr>
        <w:t>در صورت احراز مالکیت بهره</w:t>
      </w:r>
      <w:r w:rsidR="00C305A7" w:rsidRPr="00AC37D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A3373" w:rsidRPr="00AC37D6">
        <w:rPr>
          <w:rFonts w:cs="B Nazanin" w:hint="cs"/>
          <w:sz w:val="24"/>
          <w:szCs w:val="24"/>
          <w:rtl/>
          <w:lang w:bidi="fa-IR"/>
        </w:rPr>
        <w:t>بردار در ارتباط داشتن منزل شخصی در شهر محل استقرار منزل سازمانی ،تا زمان تخلیه اجاره بهاء به نرخ کارشناسی روز محاسبه واخذ خواهد شد.</w:t>
      </w:r>
    </w:p>
    <w:p w:rsidR="00EA3373" w:rsidRPr="00144429" w:rsidRDefault="00A35B33" w:rsidP="00A35B3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44429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3C3194" w:rsidRPr="00144429">
        <w:rPr>
          <w:rFonts w:cs="B Nazanin" w:hint="cs"/>
          <w:b/>
          <w:bCs/>
          <w:sz w:val="24"/>
          <w:szCs w:val="24"/>
          <w:rtl/>
          <w:lang w:bidi="fa-IR"/>
        </w:rPr>
        <w:t>تعهدات بهره بردار</w:t>
      </w:r>
    </w:p>
    <w:p w:rsidR="00EA3373" w:rsidRPr="007153EF" w:rsidRDefault="00EA3373" w:rsidP="00EF199F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7153EF">
        <w:rPr>
          <w:rFonts w:cs="B Nazanin" w:hint="cs"/>
          <w:sz w:val="24"/>
          <w:szCs w:val="24"/>
          <w:rtl/>
          <w:lang w:bidi="fa-IR"/>
        </w:rPr>
        <w:t>رعایت ضوابط و مقررات این آئین نامه و سایر مقررات مربوطه در استفاده از منازل سازمانی</w:t>
      </w:r>
    </w:p>
    <w:p w:rsidR="00EA3373" w:rsidRPr="007153EF" w:rsidRDefault="00EA3373" w:rsidP="00EF199F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7153EF">
        <w:rPr>
          <w:rFonts w:cs="B Nazanin" w:hint="cs"/>
          <w:sz w:val="24"/>
          <w:szCs w:val="24"/>
          <w:rtl/>
          <w:lang w:bidi="fa-IR"/>
        </w:rPr>
        <w:t>عدم در اختیار گذاشتن منازل سازمانی به غیر.</w:t>
      </w:r>
    </w:p>
    <w:p w:rsidR="00EA3373" w:rsidRPr="007153EF" w:rsidRDefault="00EA3373" w:rsidP="00EF199F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7153EF">
        <w:rPr>
          <w:rFonts w:cs="B Nazanin" w:hint="cs"/>
          <w:sz w:val="24"/>
          <w:szCs w:val="24"/>
          <w:rtl/>
          <w:lang w:bidi="fa-IR"/>
        </w:rPr>
        <w:t>بهره برداران از منازل سازمانی حق هیچگونه تغییری در قسمت داخلی و خارجی بنا را بد</w:t>
      </w:r>
      <w:r w:rsidR="006B2F79">
        <w:rPr>
          <w:rFonts w:cs="B Nazanin" w:hint="cs"/>
          <w:sz w:val="24"/>
          <w:szCs w:val="24"/>
          <w:rtl/>
          <w:lang w:bidi="fa-IR"/>
        </w:rPr>
        <w:t>و</w:t>
      </w:r>
      <w:r w:rsidRPr="007153EF">
        <w:rPr>
          <w:rFonts w:cs="B Nazanin" w:hint="cs"/>
          <w:sz w:val="24"/>
          <w:szCs w:val="24"/>
          <w:rtl/>
          <w:lang w:bidi="fa-IR"/>
        </w:rPr>
        <w:t>ن کسب مجوز از مرجع دانشگاه ( مدیریت خدمات پشتیبانی) ندارد.</w:t>
      </w:r>
    </w:p>
    <w:p w:rsidR="00EA3373" w:rsidRPr="007153EF" w:rsidRDefault="00EA3373" w:rsidP="00EF199F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7153EF">
        <w:rPr>
          <w:rFonts w:cs="B Nazanin" w:hint="cs"/>
          <w:sz w:val="24"/>
          <w:szCs w:val="24"/>
          <w:rtl/>
          <w:lang w:bidi="fa-IR"/>
        </w:rPr>
        <w:t>پرداخت به موقع کلیه قبوض بهای آب ،برق و شارژ ماهیانه.</w:t>
      </w:r>
    </w:p>
    <w:p w:rsidR="00EA3373" w:rsidRPr="007153EF" w:rsidRDefault="00EA3373" w:rsidP="00EF199F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7153EF">
        <w:rPr>
          <w:rFonts w:cs="B Nazanin" w:hint="cs"/>
          <w:sz w:val="24"/>
          <w:szCs w:val="24"/>
          <w:rtl/>
          <w:lang w:bidi="fa-IR"/>
        </w:rPr>
        <w:t>بهره بردار موظف به پرداخت خسارات وارده به منزل سازمانی در اختیار بر اساس گزارش کارشناس دانشگاه و تایید کمیته مسکن مربوطه می باشد.</w:t>
      </w:r>
    </w:p>
    <w:p w:rsidR="008019C3" w:rsidRPr="006B2F79" w:rsidRDefault="00EA3373" w:rsidP="006B2F79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7153EF">
        <w:rPr>
          <w:rFonts w:cs="B Nazanin" w:hint="cs"/>
          <w:sz w:val="24"/>
          <w:szCs w:val="24"/>
          <w:rtl/>
          <w:lang w:bidi="fa-IR"/>
        </w:rPr>
        <w:t>تخلیه و تحویل به موقع منزل سازمانی پس از اتمام مهلت و یا ابلاغ مدیریت پشتیبانی</w:t>
      </w:r>
      <w:r w:rsidR="003355DF" w:rsidRPr="007153EF">
        <w:rPr>
          <w:rFonts w:cs="B Nazanin" w:hint="cs"/>
          <w:sz w:val="24"/>
          <w:szCs w:val="24"/>
          <w:rtl/>
          <w:lang w:bidi="fa-IR"/>
        </w:rPr>
        <w:t>.</w:t>
      </w:r>
    </w:p>
    <w:p w:rsidR="003355DF" w:rsidRDefault="003355DF" w:rsidP="0069157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B2F79">
        <w:rPr>
          <w:rFonts w:cs="B Nazanin" w:hint="cs"/>
          <w:sz w:val="24"/>
          <w:szCs w:val="24"/>
          <w:rtl/>
          <w:lang w:bidi="fa-IR"/>
        </w:rPr>
        <w:t>تبصره</w:t>
      </w:r>
      <w:r w:rsidRPr="00691572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69157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153EF">
        <w:rPr>
          <w:rFonts w:cs="B Nazanin" w:hint="cs"/>
          <w:sz w:val="24"/>
          <w:szCs w:val="24"/>
          <w:rtl/>
          <w:lang w:bidi="fa-IR"/>
        </w:rPr>
        <w:t>در صورت قصور در نگهداری از سوی بهره بردار و ورود هر گونه خسارت به ساختمان ،استفاده کننده متعهد می شود نسبت به جبران خسارت وارده اقدام نماید. در غیر اینصورت دانشگاه نسبت به جبران خسارت اقدام و هزینه آنرا از حقوق و دستمزد ماهیانه و سایر دریافتی های وی کسر و به حساب درآمد منازل سازمانی واریز می نماید.</w:t>
      </w:r>
    </w:p>
    <w:p w:rsidR="00BA3034" w:rsidRDefault="00BA3034" w:rsidP="00BA303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BA3034" w:rsidRDefault="00BA3034" w:rsidP="00BA303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BA3034" w:rsidRPr="00691572" w:rsidRDefault="00BA3034" w:rsidP="00BA303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355DF" w:rsidRPr="00691572" w:rsidRDefault="00A35B33" w:rsidP="00A35B3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91572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="006909A2" w:rsidRPr="00691572">
        <w:rPr>
          <w:rFonts w:cs="B Nazanin" w:hint="cs"/>
          <w:b/>
          <w:bCs/>
          <w:sz w:val="24"/>
          <w:szCs w:val="24"/>
          <w:rtl/>
          <w:lang w:bidi="fa-IR"/>
        </w:rPr>
        <w:t>سایر شرایط</w:t>
      </w:r>
    </w:p>
    <w:p w:rsidR="003355DF" w:rsidRPr="003D7D02" w:rsidRDefault="00BA3034" w:rsidP="003355DF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 w:rsidR="003355DF" w:rsidRPr="003D7D02">
        <w:rPr>
          <w:rFonts w:cs="B Nazanin" w:hint="cs"/>
          <w:sz w:val="24"/>
          <w:szCs w:val="24"/>
          <w:rtl/>
          <w:lang w:bidi="fa-IR"/>
        </w:rPr>
        <w:t>بهره بردار موظف به تخلیه منزل سازمانی حداکثر یک ماه پس از اعلام خاتمه قراردادبراساس ابلاغ کمیته مسکن خواهد بود.</w:t>
      </w:r>
    </w:p>
    <w:p w:rsidR="003355DF" w:rsidRPr="00691572" w:rsidRDefault="003355DF" w:rsidP="0069157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91572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  <w:r w:rsidR="0069157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D7D02">
        <w:rPr>
          <w:rFonts w:cs="B Nazanin" w:hint="cs"/>
          <w:sz w:val="24"/>
          <w:szCs w:val="24"/>
          <w:rtl/>
          <w:lang w:bidi="fa-IR"/>
        </w:rPr>
        <w:t>زمان اجرای مفاد این بند در مورد بهره برداران منازل سازمانی که دارای فرزند در حال تحصیل با</w:t>
      </w:r>
      <w:r w:rsidR="00BA3034">
        <w:rPr>
          <w:rFonts w:cs="B Nazanin" w:hint="cs"/>
          <w:sz w:val="24"/>
          <w:szCs w:val="24"/>
          <w:rtl/>
          <w:lang w:bidi="fa-IR"/>
        </w:rPr>
        <w:t xml:space="preserve">شند حداکثر تا پایان سال تحصیلی </w:t>
      </w:r>
      <w:r w:rsidRPr="003D7D02">
        <w:rPr>
          <w:rFonts w:cs="B Nazanin" w:hint="cs"/>
          <w:sz w:val="24"/>
          <w:szCs w:val="24"/>
          <w:rtl/>
          <w:lang w:bidi="fa-IR"/>
        </w:rPr>
        <w:t xml:space="preserve"> یا ترم تحصیلی حسب مورد ،قابل تمدید است.</w:t>
      </w:r>
    </w:p>
    <w:p w:rsidR="003355DF" w:rsidRPr="003D7D02" w:rsidRDefault="00BA3034" w:rsidP="003D7D02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 </w:t>
      </w:r>
      <w:r w:rsidR="003355DF" w:rsidRPr="003D7D02">
        <w:rPr>
          <w:rFonts w:cs="B Nazanin" w:hint="cs"/>
          <w:sz w:val="24"/>
          <w:szCs w:val="24"/>
          <w:rtl/>
          <w:lang w:bidi="fa-IR"/>
        </w:rPr>
        <w:t>در صورت عدم سکونت مستمر استفاده کننده (عدم حضور دائم به مدت چهارماه متوالی ) در</w:t>
      </w:r>
      <w:r>
        <w:rPr>
          <w:rFonts w:cs="B Nazanin" w:hint="cs"/>
          <w:sz w:val="24"/>
          <w:szCs w:val="24"/>
          <w:rtl/>
          <w:lang w:bidi="fa-IR"/>
        </w:rPr>
        <w:t xml:space="preserve"> منزل سازمانی به هردلیل مانند انف</w:t>
      </w:r>
      <w:r w:rsidR="003355DF" w:rsidRPr="003D7D02">
        <w:rPr>
          <w:rFonts w:cs="B Nazanin" w:hint="cs"/>
          <w:sz w:val="24"/>
          <w:szCs w:val="24"/>
          <w:rtl/>
          <w:lang w:bidi="fa-IR"/>
        </w:rPr>
        <w:t xml:space="preserve">صال موقت،مرخصی بدون حقوق یا ماموریت آموزشی پس از بررسی و تایید در کمیته مسکن ایشان ملزم به تخلیه بوده ودر صورت عدم تخلیه حداکثر تا 6 ماه اجاره بهائ منزل از تاریخ عدم سکونت مستمر براساس تعرفه قیمت آزاد محاسبه واز حقوق ومزایا و مطالبات وی کسر و پس از آن اقدام به تخلیه از طریق مراجع قانونی </w:t>
      </w:r>
      <w:r w:rsidR="002627DB" w:rsidRPr="003D7D02">
        <w:rPr>
          <w:rFonts w:cs="B Nazanin" w:hint="cs"/>
          <w:sz w:val="24"/>
          <w:szCs w:val="24"/>
          <w:rtl/>
          <w:lang w:bidi="fa-IR"/>
        </w:rPr>
        <w:t>خواهدشد.</w:t>
      </w:r>
    </w:p>
    <w:p w:rsidR="005043E5" w:rsidRDefault="00BA3034" w:rsidP="005043E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 </w:t>
      </w:r>
      <w:r w:rsidR="002627DB" w:rsidRPr="003D7D02">
        <w:rPr>
          <w:rFonts w:cs="B Nazanin" w:hint="cs"/>
          <w:sz w:val="24"/>
          <w:szCs w:val="24"/>
          <w:rtl/>
          <w:lang w:bidi="fa-IR"/>
        </w:rPr>
        <w:t>در صورتی که کمیته مسکن به هر دلیل اتمام مهلت استفاده بهره بردار را اعلام نمایدو یا مطابف با مفاد این آئین نامه ، وی شرایط استفاده از منازل سازمانی را از دست داده باشد و بهره بردار علی رغم اخطار اقدام به تخلیه واحد منزل سازمانی ننماید،بنا به اعلام و تصویب کمیته مسکن پس از اخطار یک ماهه ، در صورتی که خانه سازمانی در پایان مهلت مدت مقرر تخلیه نگردد، دا</w:t>
      </w:r>
      <w:r>
        <w:rPr>
          <w:rFonts w:cs="B Nazanin" w:hint="cs"/>
          <w:sz w:val="24"/>
          <w:szCs w:val="24"/>
          <w:rtl/>
          <w:lang w:bidi="fa-IR"/>
        </w:rPr>
        <w:t xml:space="preserve">نشگاه مکلف است از تاریخ ابلاغ </w:t>
      </w:r>
      <w:r w:rsidR="002627DB" w:rsidRPr="003D7D02">
        <w:rPr>
          <w:rFonts w:cs="B Nazanin" w:hint="cs"/>
          <w:sz w:val="24"/>
          <w:szCs w:val="24"/>
          <w:rtl/>
          <w:lang w:bidi="fa-IR"/>
        </w:rPr>
        <w:t xml:space="preserve"> از حقوق ومزایا و یا سایر مطالبات بهره بردار تا زمان تخلیه و تحویل کسر و به حساب مربوطه واریز نماید و همزمان با </w:t>
      </w:r>
      <w:r w:rsidR="008626DC" w:rsidRPr="003D7D02">
        <w:rPr>
          <w:rFonts w:cs="B Nazanin" w:hint="cs"/>
          <w:sz w:val="24"/>
          <w:szCs w:val="24"/>
          <w:rtl/>
          <w:lang w:bidi="fa-IR"/>
        </w:rPr>
        <w:t>کسر حقوق از طریق دادستان نسبت به تخلیه منزل سازمانی در اختیار اقدام نماید.</w:t>
      </w:r>
    </w:p>
    <w:p w:rsidR="008626DC" w:rsidRPr="005043E5" w:rsidRDefault="00A35B33" w:rsidP="005043E5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91572">
        <w:rPr>
          <w:rFonts w:cs="B Nazanin" w:hint="cs"/>
          <w:b/>
          <w:bCs/>
          <w:sz w:val="24"/>
          <w:szCs w:val="24"/>
          <w:rtl/>
          <w:lang w:bidi="fa-IR"/>
        </w:rPr>
        <w:t>د)</w:t>
      </w:r>
      <w:r w:rsidR="0042470F" w:rsidRPr="00691572">
        <w:rPr>
          <w:rFonts w:cs="B Nazanin" w:hint="cs"/>
          <w:b/>
          <w:bCs/>
          <w:sz w:val="24"/>
          <w:szCs w:val="24"/>
          <w:rtl/>
          <w:lang w:bidi="fa-IR"/>
        </w:rPr>
        <w:t>گردش کار</w:t>
      </w:r>
    </w:p>
    <w:p w:rsidR="008626DC" w:rsidRPr="00D32A07" w:rsidRDefault="008626DC" w:rsidP="00A83C4F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D32A07">
        <w:rPr>
          <w:rFonts w:cs="B Nazanin" w:hint="cs"/>
          <w:sz w:val="24"/>
          <w:szCs w:val="24"/>
          <w:rtl/>
          <w:lang w:bidi="fa-IR"/>
        </w:rPr>
        <w:t>دریافت درخواست کتبی متقاضیان توسط دبیر کمیته مسکن.</w:t>
      </w:r>
    </w:p>
    <w:p w:rsidR="008626DC" w:rsidRPr="00D32A07" w:rsidRDefault="008626DC" w:rsidP="00A83C4F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D32A07">
        <w:rPr>
          <w:rFonts w:cs="B Nazanin" w:hint="cs"/>
          <w:sz w:val="24"/>
          <w:szCs w:val="24"/>
          <w:rtl/>
          <w:lang w:bidi="fa-IR"/>
        </w:rPr>
        <w:t>تشکیل جلسه کمیته مسکن پس از تخلیه هر واحد سازمانی و امتیاز بندی متقاضیان.</w:t>
      </w:r>
    </w:p>
    <w:p w:rsidR="008626DC" w:rsidRPr="00D32A07" w:rsidRDefault="008626DC" w:rsidP="00A83C4F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D32A07">
        <w:rPr>
          <w:rFonts w:cs="B Nazanin" w:hint="cs"/>
          <w:sz w:val="24"/>
          <w:szCs w:val="24"/>
          <w:rtl/>
          <w:lang w:bidi="fa-IR"/>
        </w:rPr>
        <w:t>تعیین متقاضی واجد شرایط و اولویت با امضای صورتجلسه تو.سط اعضای کمیته مسکن</w:t>
      </w:r>
      <w:r w:rsidR="00C32A87">
        <w:rPr>
          <w:rFonts w:cs="B Nazanin" w:hint="cs"/>
          <w:sz w:val="24"/>
          <w:szCs w:val="24"/>
          <w:rtl/>
          <w:lang w:bidi="fa-IR"/>
        </w:rPr>
        <w:t>.</w:t>
      </w:r>
    </w:p>
    <w:p w:rsidR="008626DC" w:rsidRPr="00D32A07" w:rsidRDefault="000A1B4D" w:rsidP="00A83C4F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D32A07">
        <w:rPr>
          <w:rFonts w:cs="B Nazanin" w:hint="cs"/>
          <w:sz w:val="24"/>
          <w:szCs w:val="24"/>
          <w:rtl/>
          <w:lang w:bidi="fa-IR"/>
        </w:rPr>
        <w:t>امضاء تعهدنامه و سپردن ضمانت نامه توسط متقاضی پس از دریافت ابلاغ</w:t>
      </w:r>
      <w:r w:rsidR="00C32A87">
        <w:rPr>
          <w:rFonts w:cs="B Nazanin" w:hint="cs"/>
          <w:sz w:val="24"/>
          <w:szCs w:val="24"/>
          <w:rtl/>
          <w:lang w:bidi="fa-IR"/>
        </w:rPr>
        <w:t>.</w:t>
      </w:r>
    </w:p>
    <w:p w:rsidR="000A1B4D" w:rsidRPr="00D32A07" w:rsidRDefault="000A1B4D" w:rsidP="00A83C4F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D32A07">
        <w:rPr>
          <w:rFonts w:cs="B Nazanin" w:hint="cs"/>
          <w:sz w:val="24"/>
          <w:szCs w:val="24"/>
          <w:rtl/>
          <w:lang w:bidi="fa-IR"/>
        </w:rPr>
        <w:t>انعقاد قرارداد به صورت یکساله پس از سپردن تعهد و تکمیل مدارک.</w:t>
      </w:r>
    </w:p>
    <w:p w:rsidR="000A1B4D" w:rsidRPr="00D32A07" w:rsidRDefault="000A1B4D" w:rsidP="00A83C4F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D32A07">
        <w:rPr>
          <w:rFonts w:cs="B Nazanin" w:hint="cs"/>
          <w:sz w:val="24"/>
          <w:szCs w:val="24"/>
          <w:rtl/>
          <w:lang w:bidi="fa-IR"/>
        </w:rPr>
        <w:t>اعلام کتبی دبیر کمیته به بهره بردار حداقل سه ماه قبل از اتمام مهلت وی برای تخلیه و تحویل منزل بر اساس صورت جلسه.</w:t>
      </w:r>
    </w:p>
    <w:p w:rsidR="000A1B4D" w:rsidRPr="00D32A07" w:rsidRDefault="000A1B4D" w:rsidP="00A83C4F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D32A07">
        <w:rPr>
          <w:rFonts w:cs="B Nazanin" w:hint="cs"/>
          <w:sz w:val="24"/>
          <w:szCs w:val="24"/>
          <w:rtl/>
          <w:lang w:bidi="fa-IR"/>
        </w:rPr>
        <w:t xml:space="preserve">تخلیه </w:t>
      </w:r>
      <w:r w:rsidR="00312D8C" w:rsidRPr="00D32A07">
        <w:rPr>
          <w:rFonts w:cs="B Nazanin" w:hint="cs"/>
          <w:sz w:val="24"/>
          <w:szCs w:val="24"/>
          <w:rtl/>
          <w:lang w:bidi="fa-IR"/>
        </w:rPr>
        <w:t xml:space="preserve"> وتحویل منزل سازمانی توسط بهره بردار در زمان اتمام مهلت سکونت</w:t>
      </w:r>
      <w:r w:rsidR="00C32A87">
        <w:rPr>
          <w:rFonts w:cs="B Nazanin" w:hint="cs"/>
          <w:sz w:val="24"/>
          <w:szCs w:val="24"/>
          <w:rtl/>
          <w:lang w:bidi="fa-IR"/>
        </w:rPr>
        <w:t>.</w:t>
      </w:r>
    </w:p>
    <w:p w:rsidR="00312D8C" w:rsidRPr="00D32A07" w:rsidRDefault="00312D8C" w:rsidP="00A83C4F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D32A07">
        <w:rPr>
          <w:rFonts w:cs="B Nazanin" w:hint="cs"/>
          <w:sz w:val="24"/>
          <w:szCs w:val="24"/>
          <w:rtl/>
          <w:lang w:bidi="fa-IR"/>
        </w:rPr>
        <w:t>اخذ نظر کمیته مسکن در خصوص خسارت های احتمالی وارده به منزل تخلیه شده وتعیین بهاء خسارت های احتمالی.</w:t>
      </w:r>
    </w:p>
    <w:p w:rsidR="008C473B" w:rsidRPr="0001777E" w:rsidRDefault="008C473B" w:rsidP="008C473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273EB8" w:rsidRDefault="00273EB8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8C473B" w:rsidRPr="00691572" w:rsidRDefault="00E11006" w:rsidP="00110C4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9157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تعهد نامه</w:t>
      </w:r>
    </w:p>
    <w:p w:rsidR="00E11006" w:rsidRDefault="0001777E" w:rsidP="00300EE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91572">
        <w:rPr>
          <w:rFonts w:cs="B Nazanin" w:hint="cs"/>
          <w:b/>
          <w:bCs/>
          <w:sz w:val="24"/>
          <w:szCs w:val="24"/>
          <w:rtl/>
          <w:lang w:bidi="fa-IR"/>
        </w:rPr>
        <w:t>موضوع</w:t>
      </w:r>
      <w:r w:rsidR="00300EE8">
        <w:rPr>
          <w:rFonts w:cs="B Nazanin" w:hint="cs"/>
          <w:sz w:val="28"/>
          <w:szCs w:val="28"/>
          <w:rtl/>
          <w:lang w:bidi="fa-IR"/>
        </w:rPr>
        <w:t xml:space="preserve"> : </w:t>
      </w:r>
      <w:r>
        <w:rPr>
          <w:rFonts w:cs="B Nazanin" w:hint="cs"/>
          <w:sz w:val="28"/>
          <w:szCs w:val="28"/>
          <w:rtl/>
          <w:lang w:bidi="fa-IR"/>
        </w:rPr>
        <w:t xml:space="preserve"> تعهد تخلیه و تحویل منزل سازمانی دانشگاه</w:t>
      </w:r>
    </w:p>
    <w:p w:rsidR="00394122" w:rsidRPr="00042669" w:rsidRDefault="0001777E" w:rsidP="005314A3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042669">
        <w:rPr>
          <w:rFonts w:cs="B Nazanin" w:hint="cs"/>
          <w:sz w:val="24"/>
          <w:szCs w:val="24"/>
          <w:rtl/>
          <w:lang w:bidi="fa-IR"/>
        </w:rPr>
        <w:t>در تاریخ......................................... آقای/خانم.................................................... فرزند.............................. به شماره ملی........................................ صادره از...................................... نسبت به تعهد در خصوص تخلیه و تحویل یک باب منزل مسکونی متعلق به دانشگاه علوم پزشکی بندرعباس به نشانی به شرح ذیل اعلام می دارد:</w:t>
      </w:r>
    </w:p>
    <w:p w:rsidR="0001777E" w:rsidRPr="00042669" w:rsidRDefault="00340FD5" w:rsidP="00873774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426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1777E" w:rsidRPr="00042669">
        <w:rPr>
          <w:rFonts w:cs="B Nazanin" w:hint="cs"/>
          <w:sz w:val="24"/>
          <w:szCs w:val="24"/>
          <w:rtl/>
          <w:lang w:bidi="fa-IR"/>
        </w:rPr>
        <w:t>اینجانب ..................................................... اقرار می نمایم که با مطالعه و اطلاع کامل از مفاد آئین نامه استفاده از منازل سازمانی متعهد می گردم نسبت به رعایت دقیق و کامل مفاد آئین نامه اقدام نمایم در غیر اینصورت با اعلام دانشگاه حداکثر ظرف مدت یک ماه نسبت به تخلیه و تحویل منزل مورد سکون</w:t>
      </w:r>
      <w:r w:rsidR="00873774">
        <w:rPr>
          <w:rFonts w:cs="B Nazanin" w:hint="cs"/>
          <w:sz w:val="24"/>
          <w:szCs w:val="24"/>
          <w:rtl/>
          <w:lang w:bidi="fa-IR"/>
        </w:rPr>
        <w:t>ت اقدام نمایم .</w:t>
      </w:r>
      <w:r w:rsidR="0001777E" w:rsidRPr="00042669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01777E" w:rsidRPr="00042669" w:rsidRDefault="00340FD5" w:rsidP="005314A3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426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5314A3" w:rsidRPr="00042669">
        <w:rPr>
          <w:rFonts w:cs="B Nazanin" w:hint="cs"/>
          <w:sz w:val="24"/>
          <w:szCs w:val="24"/>
          <w:rtl/>
          <w:lang w:bidi="fa-IR"/>
        </w:rPr>
        <w:t>ا</w:t>
      </w:r>
      <w:r w:rsidR="0001777E" w:rsidRPr="00042669">
        <w:rPr>
          <w:rFonts w:cs="B Nazanin" w:hint="cs"/>
          <w:sz w:val="24"/>
          <w:szCs w:val="24"/>
          <w:rtl/>
          <w:lang w:bidi="fa-IR"/>
        </w:rPr>
        <w:t>ینجانب تعهد می نمایم از تاریخ تحویل منزل  حداکثر ظرف مدت 3 سال از منزل مسکونی استفاده نمایم و تمدید مهلت مزبور صرفا</w:t>
      </w:r>
      <w:r w:rsidR="006C5159" w:rsidRPr="00042669">
        <w:rPr>
          <w:rFonts w:cs="B Nazanin" w:hint="cs"/>
          <w:sz w:val="24"/>
          <w:szCs w:val="24"/>
          <w:rtl/>
          <w:lang w:bidi="fa-IR"/>
        </w:rPr>
        <w:t xml:space="preserve"> در قالب مقررات آئین نامه مربوط به شرایط و طرز استفاده از خانه های سازمانی و موافقت کمیته مسکن واحد مربوطه امکان پذیر خواهد بود.</w:t>
      </w:r>
    </w:p>
    <w:p w:rsidR="006C5159" w:rsidRPr="00042669" w:rsidRDefault="00340FD5" w:rsidP="005314A3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426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6C5159" w:rsidRPr="00042669">
        <w:rPr>
          <w:rFonts w:cs="B Nazanin" w:hint="cs"/>
          <w:sz w:val="24"/>
          <w:szCs w:val="24"/>
          <w:rtl/>
          <w:lang w:bidi="fa-IR"/>
        </w:rPr>
        <w:t>اینجانب تعهد می نمایم منزل مسکونی فوق را به همان نحوی که تحویل گرفته ام بدون هیچ گونه عیب ونقص تخلیه و تحویل نمایم در غیر اینصورت ملزم به جبران خسارات وارده بوده ودر صورت عدم پرداخت خسارات از محل حقوق و مطالبات اینجانب بصورت یکجا کسر و به حساب درآمد دانشگاه واریزگردد.</w:t>
      </w:r>
    </w:p>
    <w:p w:rsidR="006C5159" w:rsidRPr="00042669" w:rsidRDefault="006C5159" w:rsidP="006D1A4D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42669">
        <w:rPr>
          <w:rFonts w:cs="B Nazanin" w:hint="cs"/>
          <w:sz w:val="24"/>
          <w:szCs w:val="24"/>
          <w:rtl/>
          <w:lang w:bidi="fa-IR"/>
        </w:rPr>
        <w:t>اینجانب تعهد می نمایم در نگهداری ،نظافت ساختمان مربوطه دقت و افدام لازم را بعمل آورم.</w:t>
      </w:r>
    </w:p>
    <w:p w:rsidR="006C5159" w:rsidRPr="00042669" w:rsidRDefault="005A1656" w:rsidP="0097744B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6C5159" w:rsidRPr="00042669">
        <w:rPr>
          <w:rFonts w:cs="B Nazanin" w:hint="cs"/>
          <w:sz w:val="24"/>
          <w:szCs w:val="24"/>
          <w:rtl/>
          <w:lang w:bidi="fa-IR"/>
        </w:rPr>
        <w:t>اینجانب تعهد می نمایم کلیه آداب و شئون اخلاقی واداری توسط اینجانب و خانواده و همراهان رعایت گردد و در صورت موارد غیر اخلاقی دانشگاه می تواند نسبت به اعلام تخلیه اقدام و اینجانب موظف و متعهد به تخلیه ظرف مدت یک ماه و تحویل واحد به دانشگاه می باشم.</w:t>
      </w:r>
    </w:p>
    <w:p w:rsidR="00A67AC5" w:rsidRPr="00042669" w:rsidRDefault="00340FD5" w:rsidP="00042669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426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6C5159" w:rsidRPr="00042669">
        <w:rPr>
          <w:rFonts w:cs="B Nazanin" w:hint="cs"/>
          <w:sz w:val="24"/>
          <w:szCs w:val="24"/>
          <w:rtl/>
          <w:lang w:bidi="fa-IR"/>
        </w:rPr>
        <w:t xml:space="preserve">اینجانب تعهد می نمایم در صورت عدم استفاده </w:t>
      </w:r>
      <w:r w:rsidR="008758DD" w:rsidRPr="00042669">
        <w:rPr>
          <w:rFonts w:cs="B Nazanin" w:hint="cs"/>
          <w:sz w:val="24"/>
          <w:szCs w:val="24"/>
          <w:rtl/>
          <w:lang w:bidi="fa-IR"/>
        </w:rPr>
        <w:t>از خانه سازمانی به مدت طولانی بیش از 6 ماه ،بازنشستگی،باز</w:t>
      </w:r>
      <w:r w:rsidR="00FE0661">
        <w:rPr>
          <w:rFonts w:cs="B Nazanin" w:hint="cs"/>
          <w:sz w:val="24"/>
          <w:szCs w:val="24"/>
          <w:rtl/>
          <w:lang w:bidi="fa-IR"/>
        </w:rPr>
        <w:t>خریدی، مرخصی بدون حقوق  حدا</w:t>
      </w:r>
      <w:r w:rsidR="008758DD" w:rsidRPr="00042669">
        <w:rPr>
          <w:rFonts w:cs="B Nazanin" w:hint="cs"/>
          <w:sz w:val="24"/>
          <w:szCs w:val="24"/>
          <w:rtl/>
          <w:lang w:bidi="fa-IR"/>
        </w:rPr>
        <w:t>کثر یک سال یا به هر صورت با دانشگاه قطع رابطه کاری نمایم نسبت به تخلیه و تحویل خانه سازمانی حداکثر ظرف مدت مقرر در آئین نامه اقدام نمایم در غیر اینصورت دانشگاه مجاز می باشد از طریق مراجع قانونی نسبت به تخلیه منزل فوق اقدام نماید.</w:t>
      </w:r>
    </w:p>
    <w:p w:rsidR="008758DD" w:rsidRPr="00042669" w:rsidRDefault="00340FD5" w:rsidP="00E35087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426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8758DD" w:rsidRPr="00042669">
        <w:rPr>
          <w:rFonts w:cs="B Nazanin" w:hint="cs"/>
          <w:sz w:val="24"/>
          <w:szCs w:val="24"/>
          <w:rtl/>
          <w:lang w:bidi="fa-IR"/>
        </w:rPr>
        <w:t xml:space="preserve">اینجانب متعهد می گردم هر ماه نسبت به مبلغ مال الاجاره منزل سازمانی ، بهای آب ، برق ، تلفن ، گاز و حق شارژ طبق ضوابط و مقررات اقدام نمایم و در صورت عدم پرداخت دانشگاه می تواند از محل حقوق ، مزایا و سایر مطالبات اینجانب کسر و به حساب خود </w:t>
      </w:r>
      <w:r w:rsidR="00FE0661">
        <w:rPr>
          <w:rFonts w:cs="B Nazanin" w:hint="cs"/>
          <w:sz w:val="24"/>
          <w:szCs w:val="24"/>
          <w:rtl/>
          <w:lang w:bidi="fa-IR"/>
        </w:rPr>
        <w:t xml:space="preserve">واریز نماید. بدیهی است در زمان </w:t>
      </w:r>
      <w:r w:rsidR="008758DD" w:rsidRPr="00042669">
        <w:rPr>
          <w:rFonts w:cs="B Nazanin" w:hint="cs"/>
          <w:sz w:val="24"/>
          <w:szCs w:val="24"/>
          <w:rtl/>
          <w:lang w:bidi="fa-IR"/>
        </w:rPr>
        <w:t xml:space="preserve">تخلیه و تحویل واحد بایستی نسبت به تسویه موارد فوق اقدام نمایم. در صورتی که خانه سازمانی </w:t>
      </w:r>
      <w:r w:rsidR="00E45C71" w:rsidRPr="00042669">
        <w:rPr>
          <w:rFonts w:cs="B Nazanin" w:hint="cs"/>
          <w:sz w:val="24"/>
          <w:szCs w:val="24"/>
          <w:rtl/>
          <w:lang w:bidi="fa-IR"/>
        </w:rPr>
        <w:t>از بابت مصارف مذکور در این بند کنتور اختصاصی نداشته باشد هزینه های مربوط ، طبق قانون آپارتمان ها و آئین نامه اجرایی و اصلاحیه های آن محاسبه می شود.</w:t>
      </w:r>
    </w:p>
    <w:p w:rsidR="00E45C71" w:rsidRPr="00042669" w:rsidRDefault="00340FD5" w:rsidP="00FE0661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426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E45C71" w:rsidRPr="00042669">
        <w:rPr>
          <w:rFonts w:cs="B Nazanin" w:hint="cs"/>
          <w:sz w:val="24"/>
          <w:szCs w:val="24"/>
          <w:rtl/>
          <w:lang w:bidi="fa-IR"/>
        </w:rPr>
        <w:t>اینجانب تعهد می نمایم حق هیچگونه تغییری در قسمت های داخلی و خارجی بنا و واگذاری یا اجاره منزل سازمانی خود را به شخص یا اشخاص دیگر ندارم. در صورت نیاز به ت</w:t>
      </w:r>
      <w:r w:rsidR="00FE0661">
        <w:rPr>
          <w:rFonts w:cs="B Nazanin" w:hint="cs"/>
          <w:sz w:val="24"/>
          <w:szCs w:val="24"/>
          <w:rtl/>
          <w:lang w:bidi="fa-IR"/>
        </w:rPr>
        <w:t xml:space="preserve">غییرات صرفا با نظر و تایید مدیریت </w:t>
      </w:r>
      <w:r w:rsidR="00E45C71" w:rsidRPr="00042669">
        <w:rPr>
          <w:rFonts w:cs="B Nazanin" w:hint="cs"/>
          <w:sz w:val="24"/>
          <w:szCs w:val="24"/>
          <w:rtl/>
          <w:lang w:bidi="fa-IR"/>
        </w:rPr>
        <w:t>خدمات پشتیبانی واحد مربوطه مجاز به انجام تغییرات داخلی بنا و یا خانه سازمانی می باشند.</w:t>
      </w:r>
    </w:p>
    <w:p w:rsidR="00340FD5" w:rsidRPr="00042669" w:rsidRDefault="00E45C71" w:rsidP="00340FD5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lang w:bidi="fa-IR"/>
        </w:rPr>
      </w:pPr>
      <w:r w:rsidRPr="00042669">
        <w:rPr>
          <w:rFonts w:cs="B Nazanin" w:hint="cs"/>
          <w:sz w:val="24"/>
          <w:szCs w:val="24"/>
          <w:rtl/>
          <w:lang w:bidi="fa-IR"/>
        </w:rPr>
        <w:lastRenderedPageBreak/>
        <w:t>اینجانب تعهد می نمایم سکونت در منازل سازمانی هیچ گونه حقی نسبت به واگذاری و یا فروش منزل سازمانی برای اینجانب ایجاد نمی نماید.</w:t>
      </w:r>
    </w:p>
    <w:p w:rsidR="00E45C71" w:rsidRPr="00042669" w:rsidRDefault="004E4600" w:rsidP="00FE0661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E45C71" w:rsidRPr="00042669">
        <w:rPr>
          <w:rFonts w:cs="B Nazanin" w:hint="cs"/>
          <w:sz w:val="24"/>
          <w:szCs w:val="24"/>
          <w:rtl/>
          <w:lang w:bidi="fa-IR"/>
        </w:rPr>
        <w:t xml:space="preserve">اینجانب تعهد می نمایم به منظور رعایت بهداشت محیط و نظافت عمومی نسبت به پرداخت حق شارژ یا هرگونه وجهی که از سوی مدیره </w:t>
      </w:r>
      <w:r w:rsidR="00FE0661">
        <w:rPr>
          <w:rFonts w:cs="B Nazanin" w:hint="cs"/>
          <w:sz w:val="24"/>
          <w:szCs w:val="24"/>
          <w:rtl/>
          <w:lang w:bidi="fa-IR"/>
        </w:rPr>
        <w:t xml:space="preserve">ساختمان </w:t>
      </w:r>
      <w:r w:rsidR="00E45C71" w:rsidRPr="00042669">
        <w:rPr>
          <w:rFonts w:cs="B Nazanin" w:hint="cs"/>
          <w:sz w:val="24"/>
          <w:szCs w:val="24"/>
          <w:rtl/>
          <w:lang w:bidi="fa-IR"/>
        </w:rPr>
        <w:t>در قبال ارائه خدمات عمومی مطالبه گردد، اقدام نمایم.</w:t>
      </w:r>
    </w:p>
    <w:p w:rsidR="00E45C71" w:rsidRPr="00042669" w:rsidRDefault="004E4600" w:rsidP="000F6C91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E45C71" w:rsidRPr="00042669">
        <w:rPr>
          <w:rFonts w:cs="B Nazanin" w:hint="cs"/>
          <w:sz w:val="24"/>
          <w:szCs w:val="24"/>
          <w:rtl/>
          <w:lang w:bidi="fa-IR"/>
        </w:rPr>
        <w:t>اینجانب تعهد می نمایم چنانچه پس از پایان مدت سکونت و یا پس از اعلام تخلیه از جانب دانشگاه ساختمان مسکونی را تخلیه و تحویل ننمایم بموجب این تعهد اختیارات کامل را به دانشگاه اعطاء تا نسبت به توقیف کلیه حقوق و مزایا و مطالبات دریافتی اقدام و حق هرگونه اعتراض و شکایتی را از خود سلب می نمایم.</w:t>
      </w:r>
    </w:p>
    <w:p w:rsidR="001B2737" w:rsidRDefault="004E4600" w:rsidP="000F6C91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130F89" w:rsidRPr="00042669">
        <w:rPr>
          <w:rFonts w:cs="B Nazanin" w:hint="cs"/>
          <w:sz w:val="24"/>
          <w:szCs w:val="24"/>
          <w:rtl/>
          <w:lang w:bidi="fa-IR"/>
        </w:rPr>
        <w:t xml:space="preserve">تحویل گیرنده خانه های سازمانی موظف است حداکثر ظرف سه ماه از تاریخ </w:t>
      </w:r>
      <w:r w:rsidR="001B2737" w:rsidRPr="00042669">
        <w:rPr>
          <w:rFonts w:cs="B Nazanin" w:hint="cs"/>
          <w:sz w:val="24"/>
          <w:szCs w:val="24"/>
          <w:rtl/>
          <w:lang w:bidi="fa-IR"/>
        </w:rPr>
        <w:t>تحویل نسبت به اسباب کشی و سکونت در واحد سازمانی تحویل گرفته شده اقدام نماید در غیر اینصورت و خالی گذاشتن خانه سازمانی پس از مهلت مذکور ، به منزله انصراف محسوب و موظف به تحویل منزل سازمانی به دانشگاه می باشد. این تعهدنامه بدون هیچ عذر و بهانه ای قابل اجرا در کلیه مراجع قضایی بوده و استفاده کننده از خانه های سازمانی خود را مکلف به رعایت مفاد آن می داند.</w:t>
      </w:r>
    </w:p>
    <w:p w:rsidR="000A3E32" w:rsidRPr="00042669" w:rsidRDefault="000A3E32" w:rsidP="000A3E32">
      <w:pPr>
        <w:pStyle w:val="ListParagraph"/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</w:p>
    <w:p w:rsidR="001B2737" w:rsidRPr="0012334E" w:rsidRDefault="001B2737" w:rsidP="001B2737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12334E">
        <w:rPr>
          <w:rFonts w:cs="B Nazanin" w:hint="cs"/>
          <w:sz w:val="24"/>
          <w:szCs w:val="24"/>
          <w:rtl/>
          <w:lang w:bidi="fa-IR"/>
        </w:rPr>
        <w:t>نام و نام خانوادگی</w:t>
      </w:r>
    </w:p>
    <w:p w:rsidR="00632BAD" w:rsidRPr="0012334E" w:rsidRDefault="001B2737" w:rsidP="001B2737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12334E">
        <w:rPr>
          <w:rFonts w:cs="B Nazanin" w:hint="cs"/>
          <w:sz w:val="24"/>
          <w:szCs w:val="24"/>
          <w:rtl/>
          <w:lang w:bidi="fa-IR"/>
        </w:rPr>
        <w:t>امضاء و اثر انگشت</w:t>
      </w:r>
    </w:p>
    <w:p w:rsidR="00E45C71" w:rsidRPr="00691572" w:rsidRDefault="00632BAD" w:rsidP="00A961B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5A3B">
        <w:rPr>
          <w:rFonts w:cs="B Nazanin"/>
          <w:b/>
          <w:bCs/>
          <w:sz w:val="24"/>
          <w:szCs w:val="24"/>
          <w:rtl/>
          <w:lang w:bidi="fa-IR"/>
        </w:rPr>
        <w:br w:type="page"/>
      </w:r>
      <w:r w:rsidR="007C777B" w:rsidRPr="0069157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صورتجلسه و تعهدنامه تحویل خانه سازمانی</w:t>
      </w:r>
    </w:p>
    <w:p w:rsidR="007C777B" w:rsidRPr="00DB3102" w:rsidRDefault="007C777B" w:rsidP="007C777B">
      <w:pPr>
        <w:bidi/>
        <w:rPr>
          <w:rFonts w:cs="B Nazanin"/>
          <w:sz w:val="24"/>
          <w:szCs w:val="24"/>
          <w:rtl/>
          <w:lang w:bidi="fa-IR"/>
        </w:rPr>
      </w:pPr>
    </w:p>
    <w:p w:rsidR="00812B39" w:rsidRPr="00DB3102" w:rsidRDefault="00812B39" w:rsidP="00812B39">
      <w:pPr>
        <w:bidi/>
        <w:rPr>
          <w:rFonts w:cs="B Nazanin"/>
          <w:sz w:val="24"/>
          <w:szCs w:val="24"/>
          <w:rtl/>
          <w:lang w:bidi="fa-IR"/>
        </w:rPr>
      </w:pPr>
      <w:r w:rsidRPr="00DB3102">
        <w:rPr>
          <w:rFonts w:cs="B Nazanin" w:hint="cs"/>
          <w:sz w:val="24"/>
          <w:szCs w:val="24"/>
          <w:rtl/>
          <w:lang w:bidi="fa-IR"/>
        </w:rPr>
        <w:t>تاریخ.............................</w:t>
      </w:r>
    </w:p>
    <w:p w:rsidR="00812B39" w:rsidRPr="00DB3102" w:rsidRDefault="00812B39" w:rsidP="00812B39">
      <w:pPr>
        <w:bidi/>
        <w:rPr>
          <w:rFonts w:cs="B Nazanin"/>
          <w:sz w:val="24"/>
          <w:szCs w:val="24"/>
          <w:rtl/>
          <w:lang w:bidi="fa-IR"/>
        </w:rPr>
      </w:pPr>
      <w:r w:rsidRPr="00DB3102">
        <w:rPr>
          <w:rFonts w:cs="B Nazanin" w:hint="cs"/>
          <w:sz w:val="24"/>
          <w:szCs w:val="24"/>
          <w:rtl/>
          <w:lang w:bidi="fa-IR"/>
        </w:rPr>
        <w:t xml:space="preserve">بر اساس دستور نامه شماره : </w:t>
      </w:r>
      <w:r w:rsidRPr="00DB3102">
        <w:rPr>
          <w:rFonts w:cs="B Nazanin" w:hint="cs"/>
          <w:sz w:val="24"/>
          <w:szCs w:val="24"/>
          <w:rtl/>
          <w:lang w:bidi="fa-IR"/>
        </w:rPr>
        <w:tab/>
      </w:r>
      <w:r w:rsidRPr="00DB3102">
        <w:rPr>
          <w:rFonts w:cs="B Nazanin" w:hint="cs"/>
          <w:sz w:val="24"/>
          <w:szCs w:val="24"/>
          <w:rtl/>
          <w:lang w:bidi="fa-IR"/>
        </w:rPr>
        <w:tab/>
      </w:r>
      <w:r w:rsidRPr="00DB3102">
        <w:rPr>
          <w:rFonts w:cs="B Nazanin" w:hint="cs"/>
          <w:sz w:val="24"/>
          <w:szCs w:val="24"/>
          <w:rtl/>
          <w:lang w:bidi="fa-IR"/>
        </w:rPr>
        <w:tab/>
      </w:r>
      <w:r w:rsidRPr="00DB3102">
        <w:rPr>
          <w:rFonts w:cs="B Nazanin" w:hint="cs"/>
          <w:sz w:val="24"/>
          <w:szCs w:val="24"/>
          <w:rtl/>
          <w:lang w:bidi="fa-IR"/>
        </w:rPr>
        <w:tab/>
        <w:t>مورخ:</w:t>
      </w:r>
      <w:r w:rsidRPr="00DB3102">
        <w:rPr>
          <w:rFonts w:cs="B Nazanin"/>
          <w:sz w:val="24"/>
          <w:szCs w:val="24"/>
          <w:rtl/>
          <w:lang w:bidi="fa-IR"/>
        </w:rPr>
        <w:tab/>
      </w:r>
      <w:r w:rsidRPr="00DB3102">
        <w:rPr>
          <w:rFonts w:cs="B Nazanin"/>
          <w:sz w:val="24"/>
          <w:szCs w:val="24"/>
          <w:rtl/>
          <w:lang w:bidi="fa-IR"/>
        </w:rPr>
        <w:tab/>
      </w:r>
      <w:r w:rsidRPr="00DB3102">
        <w:rPr>
          <w:rFonts w:cs="B Nazanin"/>
          <w:sz w:val="24"/>
          <w:szCs w:val="24"/>
          <w:rtl/>
          <w:lang w:bidi="fa-IR"/>
        </w:rPr>
        <w:tab/>
      </w:r>
      <w:r w:rsidRPr="00DB3102">
        <w:rPr>
          <w:rFonts w:cs="B Nazanin" w:hint="cs"/>
          <w:sz w:val="24"/>
          <w:szCs w:val="24"/>
          <w:rtl/>
          <w:lang w:bidi="fa-IR"/>
        </w:rPr>
        <w:t>مقام محترم:</w:t>
      </w:r>
    </w:p>
    <w:p w:rsidR="00812B39" w:rsidRPr="00DB3102" w:rsidRDefault="00812B39" w:rsidP="00812B39">
      <w:pPr>
        <w:bidi/>
        <w:rPr>
          <w:rFonts w:cs="B Nazanin"/>
          <w:sz w:val="24"/>
          <w:szCs w:val="24"/>
          <w:rtl/>
          <w:lang w:bidi="fa-IR"/>
        </w:rPr>
      </w:pPr>
      <w:r w:rsidRPr="00DB3102">
        <w:rPr>
          <w:rFonts w:cs="B Nazanin" w:hint="cs"/>
          <w:sz w:val="24"/>
          <w:szCs w:val="24"/>
          <w:rtl/>
          <w:lang w:bidi="fa-IR"/>
        </w:rPr>
        <w:t>با هماهنگی مدیریت خدمات و پشتیبانی دانشگاه یک باب منزل مسکونی به آدرس:</w:t>
      </w:r>
    </w:p>
    <w:p w:rsidR="00812B39" w:rsidRPr="00DB3102" w:rsidRDefault="00533307" w:rsidP="00812B39">
      <w:pPr>
        <w:bidi/>
        <w:rPr>
          <w:rFonts w:cs="B Nazanin"/>
          <w:sz w:val="24"/>
          <w:szCs w:val="24"/>
          <w:rtl/>
          <w:lang w:bidi="fa-IR"/>
        </w:rPr>
      </w:pPr>
      <w:r w:rsidRPr="00DB3102">
        <w:rPr>
          <w:rFonts w:cs="B Nazanin" w:hint="cs"/>
          <w:sz w:val="24"/>
          <w:szCs w:val="24"/>
          <w:rtl/>
          <w:lang w:bidi="fa-IR"/>
        </w:rPr>
        <w:t>با مشخصات ذیل به مدت</w:t>
      </w:r>
      <w:r w:rsidR="004A3452" w:rsidRPr="00DB3102">
        <w:rPr>
          <w:rFonts w:cs="B Nazanin"/>
          <w:sz w:val="24"/>
          <w:szCs w:val="24"/>
          <w:rtl/>
          <w:lang w:bidi="fa-IR"/>
        </w:rPr>
        <w:tab/>
      </w:r>
      <w:r w:rsidR="00812B39" w:rsidRPr="00DB3102">
        <w:rPr>
          <w:rFonts w:cs="B Nazanin" w:hint="cs"/>
          <w:sz w:val="24"/>
          <w:szCs w:val="24"/>
          <w:rtl/>
          <w:lang w:bidi="fa-IR"/>
        </w:rPr>
        <w:tab/>
        <w:t xml:space="preserve">سال از تاریخ </w:t>
      </w:r>
      <w:r w:rsidR="00812B39" w:rsidRPr="00DB3102">
        <w:rPr>
          <w:rFonts w:cs="B Nazanin"/>
          <w:sz w:val="24"/>
          <w:szCs w:val="24"/>
          <w:rtl/>
          <w:lang w:bidi="fa-IR"/>
        </w:rPr>
        <w:tab/>
      </w:r>
      <w:r w:rsidR="00812B39" w:rsidRPr="00DB3102">
        <w:rPr>
          <w:rFonts w:cs="B Nazanin" w:hint="cs"/>
          <w:sz w:val="24"/>
          <w:szCs w:val="24"/>
          <w:rtl/>
          <w:lang w:bidi="fa-IR"/>
        </w:rPr>
        <w:tab/>
        <w:t>لغایت</w:t>
      </w:r>
      <w:r w:rsidR="00812B39" w:rsidRPr="00DB3102">
        <w:rPr>
          <w:rFonts w:cs="B Nazanin"/>
          <w:sz w:val="24"/>
          <w:szCs w:val="24"/>
          <w:rtl/>
          <w:lang w:bidi="fa-IR"/>
        </w:rPr>
        <w:tab/>
      </w:r>
      <w:r w:rsidR="00812B39" w:rsidRPr="00DB3102">
        <w:rPr>
          <w:rFonts w:cs="B Nazanin"/>
          <w:sz w:val="24"/>
          <w:szCs w:val="24"/>
          <w:rtl/>
          <w:lang w:bidi="fa-IR"/>
        </w:rPr>
        <w:tab/>
      </w:r>
      <w:r w:rsidR="00870190" w:rsidRPr="00DB3102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812B39" w:rsidRPr="00DB3102">
        <w:rPr>
          <w:rFonts w:cs="B Nazanin" w:hint="cs"/>
          <w:sz w:val="24"/>
          <w:szCs w:val="24"/>
          <w:rtl/>
          <w:lang w:bidi="fa-IR"/>
        </w:rPr>
        <w:t>تحویل آقا</w:t>
      </w:r>
      <w:r w:rsidR="008B64BC" w:rsidRPr="00DB3102">
        <w:rPr>
          <w:rFonts w:cs="B Nazanin" w:hint="cs"/>
          <w:sz w:val="24"/>
          <w:szCs w:val="24"/>
          <w:rtl/>
          <w:lang w:bidi="fa-IR"/>
        </w:rPr>
        <w:t>ی/خانم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287971" w:rsidRPr="00DB3102" w:rsidTr="00AE3B5E">
        <w:tc>
          <w:tcPr>
            <w:tcW w:w="2336" w:type="dxa"/>
          </w:tcPr>
          <w:p w:rsidR="00287971" w:rsidRPr="00DB3102" w:rsidRDefault="00287971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واحد سازمانی:</w:t>
            </w:r>
          </w:p>
        </w:tc>
        <w:tc>
          <w:tcPr>
            <w:tcW w:w="2338" w:type="dxa"/>
          </w:tcPr>
          <w:p w:rsidR="00287971" w:rsidRPr="00DB3102" w:rsidRDefault="00287971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مسئولیت:</w:t>
            </w:r>
          </w:p>
        </w:tc>
        <w:tc>
          <w:tcPr>
            <w:tcW w:w="2338" w:type="dxa"/>
          </w:tcPr>
          <w:p w:rsidR="00287971" w:rsidRPr="00DB3102" w:rsidRDefault="00287971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کد پرسنلی:</w:t>
            </w:r>
          </w:p>
        </w:tc>
        <w:tc>
          <w:tcPr>
            <w:tcW w:w="2338" w:type="dxa"/>
          </w:tcPr>
          <w:p w:rsidR="00287971" w:rsidRPr="00DB3102" w:rsidRDefault="00287971" w:rsidP="0028797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کد ملی:</w:t>
            </w:r>
          </w:p>
        </w:tc>
      </w:tr>
      <w:tr w:rsidR="00287971" w:rsidRPr="00DB3102" w:rsidTr="00AE3B5E">
        <w:tc>
          <w:tcPr>
            <w:tcW w:w="2336" w:type="dxa"/>
          </w:tcPr>
          <w:p w:rsidR="00287971" w:rsidRPr="00DB3102" w:rsidRDefault="00287971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محل دریافت حقوق:</w:t>
            </w:r>
          </w:p>
        </w:tc>
        <w:tc>
          <w:tcPr>
            <w:tcW w:w="2338" w:type="dxa"/>
          </w:tcPr>
          <w:p w:rsidR="00287971" w:rsidRPr="00DB3102" w:rsidRDefault="009F73F0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شروع به کار:</w:t>
            </w:r>
          </w:p>
        </w:tc>
        <w:tc>
          <w:tcPr>
            <w:tcW w:w="2338" w:type="dxa"/>
          </w:tcPr>
          <w:p w:rsidR="00287971" w:rsidRPr="00DB3102" w:rsidRDefault="009F73F0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واحد شماره:</w:t>
            </w:r>
          </w:p>
        </w:tc>
        <w:tc>
          <w:tcPr>
            <w:tcW w:w="2338" w:type="dxa"/>
          </w:tcPr>
          <w:p w:rsidR="00287971" w:rsidRPr="00DB3102" w:rsidRDefault="009F73F0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</w:p>
        </w:tc>
      </w:tr>
      <w:tr w:rsidR="00287971" w:rsidRPr="00DB3102" w:rsidTr="00AE3B5E">
        <w:tc>
          <w:tcPr>
            <w:tcW w:w="2336" w:type="dxa"/>
          </w:tcPr>
          <w:p w:rsidR="00287971" w:rsidRPr="00DB3102" w:rsidRDefault="009F73F0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ساختمان:</w:t>
            </w:r>
          </w:p>
        </w:tc>
        <w:tc>
          <w:tcPr>
            <w:tcW w:w="2338" w:type="dxa"/>
          </w:tcPr>
          <w:p w:rsidR="00287971" w:rsidRPr="00DB3102" w:rsidRDefault="009F73F0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واقع در:</w:t>
            </w:r>
          </w:p>
        </w:tc>
        <w:tc>
          <w:tcPr>
            <w:tcW w:w="2338" w:type="dxa"/>
          </w:tcPr>
          <w:p w:rsidR="00287971" w:rsidRPr="00DB3102" w:rsidRDefault="009F73F0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زیربنا:</w:t>
            </w:r>
          </w:p>
        </w:tc>
        <w:tc>
          <w:tcPr>
            <w:tcW w:w="2338" w:type="dxa"/>
          </w:tcPr>
          <w:p w:rsidR="00287971" w:rsidRPr="00DB3102" w:rsidRDefault="009F73F0" w:rsidP="008B64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تعداد اتاق</w:t>
            </w:r>
          </w:p>
        </w:tc>
      </w:tr>
      <w:tr w:rsidR="00AE3B5E" w:rsidRPr="00DB3102" w:rsidTr="00AE3B5E">
        <w:tc>
          <w:tcPr>
            <w:tcW w:w="2336" w:type="dxa"/>
          </w:tcPr>
          <w:p w:rsidR="009F73F0" w:rsidRPr="00DB3102" w:rsidRDefault="009F73F0" w:rsidP="009F73F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انباری:</w:t>
            </w:r>
          </w:p>
        </w:tc>
        <w:tc>
          <w:tcPr>
            <w:tcW w:w="2338" w:type="dxa"/>
          </w:tcPr>
          <w:p w:rsidR="009F73F0" w:rsidRPr="00DB3102" w:rsidRDefault="009F73F0" w:rsidP="009F73F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پارکینگ:</w:t>
            </w:r>
          </w:p>
        </w:tc>
        <w:tc>
          <w:tcPr>
            <w:tcW w:w="2338" w:type="dxa"/>
          </w:tcPr>
          <w:p w:rsidR="009F73F0" w:rsidRPr="00DB3102" w:rsidRDefault="009F73F0" w:rsidP="009F73F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اجاره ماهیانه: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3B5E" w:rsidRPr="00DB3102" w:rsidRDefault="00AE3B5E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A0C4D" w:rsidRPr="00DB3102" w:rsidRDefault="00AA0C4D" w:rsidP="00444F1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613"/>
        <w:gridCol w:w="810"/>
        <w:gridCol w:w="1530"/>
        <w:gridCol w:w="990"/>
        <w:gridCol w:w="1170"/>
        <w:gridCol w:w="1080"/>
        <w:gridCol w:w="988"/>
        <w:gridCol w:w="1169"/>
      </w:tblGrid>
      <w:tr w:rsidR="00D47AD8" w:rsidRPr="00DB3102" w:rsidTr="0058196D">
        <w:trPr>
          <w:trHeight w:val="800"/>
        </w:trPr>
        <w:tc>
          <w:tcPr>
            <w:tcW w:w="1613" w:type="dxa"/>
            <w:tcBorders>
              <w:tr2bl w:val="single" w:sz="4" w:space="0" w:color="auto"/>
            </w:tcBorders>
          </w:tcPr>
          <w:p w:rsidR="00D47AD8" w:rsidRPr="00DB3102" w:rsidRDefault="00916ECF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  <w:r w:rsidR="005D252C"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وضعیت     عنوان</w:t>
            </w:r>
          </w:p>
        </w:tc>
        <w:tc>
          <w:tcPr>
            <w:tcW w:w="81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دربها</w:t>
            </w:r>
          </w:p>
        </w:tc>
        <w:tc>
          <w:tcPr>
            <w:tcW w:w="1530" w:type="dxa"/>
          </w:tcPr>
          <w:p w:rsidR="00D47AD8" w:rsidRPr="00DB3102" w:rsidRDefault="00D47AD8" w:rsidP="005819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قفل و دستگیره</w:t>
            </w:r>
          </w:p>
        </w:tc>
        <w:tc>
          <w:tcPr>
            <w:tcW w:w="99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شیشه ها</w:t>
            </w:r>
          </w:p>
        </w:tc>
        <w:tc>
          <w:tcPr>
            <w:tcW w:w="117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کلید و پریز</w:t>
            </w:r>
          </w:p>
        </w:tc>
        <w:tc>
          <w:tcPr>
            <w:tcW w:w="108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لامپ ها</w:t>
            </w:r>
          </w:p>
        </w:tc>
        <w:tc>
          <w:tcPr>
            <w:tcW w:w="988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نقاشی</w:t>
            </w:r>
          </w:p>
        </w:tc>
        <w:tc>
          <w:tcPr>
            <w:tcW w:w="1169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ملاحضات</w:t>
            </w:r>
          </w:p>
        </w:tc>
      </w:tr>
      <w:tr w:rsidR="00D47AD8" w:rsidRPr="00DB3102" w:rsidTr="0058196D">
        <w:tc>
          <w:tcPr>
            <w:tcW w:w="1613" w:type="dxa"/>
          </w:tcPr>
          <w:p w:rsidR="00D47AD8" w:rsidRPr="00DB3102" w:rsidRDefault="00D47AD8" w:rsidP="005819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هال و پذیرایی</w:t>
            </w:r>
          </w:p>
        </w:tc>
        <w:tc>
          <w:tcPr>
            <w:tcW w:w="81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AD8" w:rsidRPr="00DB3102" w:rsidTr="0058196D">
        <w:tc>
          <w:tcPr>
            <w:tcW w:w="1613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اطاق ها</w:t>
            </w:r>
          </w:p>
        </w:tc>
        <w:tc>
          <w:tcPr>
            <w:tcW w:w="81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AD8" w:rsidRPr="00DB3102" w:rsidTr="0058196D">
        <w:tc>
          <w:tcPr>
            <w:tcW w:w="1613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آشپزخانه</w:t>
            </w:r>
          </w:p>
        </w:tc>
        <w:tc>
          <w:tcPr>
            <w:tcW w:w="81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AD8" w:rsidRPr="00DB3102" w:rsidTr="0058196D">
        <w:tc>
          <w:tcPr>
            <w:tcW w:w="1613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حمام</w:t>
            </w:r>
          </w:p>
        </w:tc>
        <w:tc>
          <w:tcPr>
            <w:tcW w:w="81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AD8" w:rsidRPr="00DB3102" w:rsidTr="0058196D">
        <w:tc>
          <w:tcPr>
            <w:tcW w:w="1613" w:type="dxa"/>
          </w:tcPr>
          <w:p w:rsidR="00D47AD8" w:rsidRPr="00DB3102" w:rsidRDefault="00D47AD8" w:rsidP="005819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توالت و روشویی</w:t>
            </w:r>
          </w:p>
        </w:tc>
        <w:tc>
          <w:tcPr>
            <w:tcW w:w="81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7AD8" w:rsidRPr="00DB3102" w:rsidTr="0058196D">
        <w:tc>
          <w:tcPr>
            <w:tcW w:w="1613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انباری</w:t>
            </w:r>
          </w:p>
        </w:tc>
        <w:tc>
          <w:tcPr>
            <w:tcW w:w="81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D47AD8" w:rsidRPr="00DB3102" w:rsidRDefault="00D47AD8" w:rsidP="005819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A4CC7" w:rsidRPr="00887D72" w:rsidRDefault="002A4CC7" w:rsidP="00444F1B">
      <w:pPr>
        <w:bidi/>
        <w:jc w:val="both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98"/>
        <w:gridCol w:w="664"/>
        <w:gridCol w:w="854"/>
        <w:gridCol w:w="1225"/>
        <w:gridCol w:w="12"/>
        <w:gridCol w:w="654"/>
        <w:gridCol w:w="856"/>
        <w:gridCol w:w="1345"/>
        <w:gridCol w:w="655"/>
        <w:gridCol w:w="856"/>
        <w:gridCol w:w="1031"/>
      </w:tblGrid>
      <w:tr w:rsidR="00762ACF" w:rsidRPr="00DB3102" w:rsidTr="00762ACF">
        <w:tc>
          <w:tcPr>
            <w:tcW w:w="1198" w:type="dxa"/>
          </w:tcPr>
          <w:p w:rsidR="002A4CC7" w:rsidRPr="00DB3102" w:rsidRDefault="001D324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نام تجهیزات</w:t>
            </w:r>
          </w:p>
        </w:tc>
        <w:tc>
          <w:tcPr>
            <w:tcW w:w="664" w:type="dxa"/>
          </w:tcPr>
          <w:p w:rsidR="002A4CC7" w:rsidRPr="00DB3102" w:rsidRDefault="001D324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854" w:type="dxa"/>
          </w:tcPr>
          <w:p w:rsidR="002A4CC7" w:rsidRPr="00DB3102" w:rsidRDefault="001D324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وضعیت</w:t>
            </w:r>
          </w:p>
        </w:tc>
        <w:tc>
          <w:tcPr>
            <w:tcW w:w="1237" w:type="dxa"/>
            <w:gridSpan w:val="2"/>
          </w:tcPr>
          <w:p w:rsidR="002A4CC7" w:rsidRPr="00DB3102" w:rsidRDefault="001D324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نام تجهیزات</w:t>
            </w:r>
          </w:p>
        </w:tc>
        <w:tc>
          <w:tcPr>
            <w:tcW w:w="654" w:type="dxa"/>
          </w:tcPr>
          <w:p w:rsidR="002A4CC7" w:rsidRPr="00DB3102" w:rsidRDefault="001D324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856" w:type="dxa"/>
          </w:tcPr>
          <w:p w:rsidR="002A4CC7" w:rsidRPr="00DB3102" w:rsidRDefault="001D324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وضعیت</w:t>
            </w:r>
          </w:p>
        </w:tc>
        <w:tc>
          <w:tcPr>
            <w:tcW w:w="1345" w:type="dxa"/>
          </w:tcPr>
          <w:p w:rsidR="002A4CC7" w:rsidRPr="00DB3102" w:rsidRDefault="001D324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نام تجهیزات</w:t>
            </w:r>
          </w:p>
        </w:tc>
        <w:tc>
          <w:tcPr>
            <w:tcW w:w="655" w:type="dxa"/>
          </w:tcPr>
          <w:p w:rsidR="002A4CC7" w:rsidRPr="00DB3102" w:rsidRDefault="001D324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  <w:tc>
          <w:tcPr>
            <w:tcW w:w="856" w:type="dxa"/>
          </w:tcPr>
          <w:p w:rsidR="002A4CC7" w:rsidRPr="00DB3102" w:rsidRDefault="001D324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وضعیت</w:t>
            </w:r>
          </w:p>
        </w:tc>
        <w:tc>
          <w:tcPr>
            <w:tcW w:w="1031" w:type="dxa"/>
          </w:tcPr>
          <w:p w:rsidR="002A4CC7" w:rsidRPr="00DB3102" w:rsidRDefault="001D324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ملاحضات</w:t>
            </w:r>
          </w:p>
        </w:tc>
      </w:tr>
      <w:tr w:rsidR="00762ACF" w:rsidRPr="00DB3102" w:rsidTr="00762ACF">
        <w:tc>
          <w:tcPr>
            <w:tcW w:w="1198" w:type="dxa"/>
          </w:tcPr>
          <w:p w:rsidR="002A4CC7" w:rsidRPr="00DB3102" w:rsidRDefault="00F07F2E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کولر</w:t>
            </w:r>
          </w:p>
        </w:tc>
        <w:tc>
          <w:tcPr>
            <w:tcW w:w="664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4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</w:tcPr>
          <w:p w:rsidR="002A4CC7" w:rsidRPr="00DB3102" w:rsidRDefault="00F04EBB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آب گرمکن</w:t>
            </w:r>
          </w:p>
        </w:tc>
        <w:tc>
          <w:tcPr>
            <w:tcW w:w="666" w:type="dxa"/>
            <w:gridSpan w:val="2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5" w:type="dxa"/>
          </w:tcPr>
          <w:p w:rsidR="002A4CC7" w:rsidRPr="00DB3102" w:rsidRDefault="00F04EBB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موکت</w:t>
            </w:r>
          </w:p>
        </w:tc>
        <w:tc>
          <w:tcPr>
            <w:tcW w:w="655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1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62ACF" w:rsidRPr="00DB3102" w:rsidTr="00762ACF">
        <w:tc>
          <w:tcPr>
            <w:tcW w:w="1198" w:type="dxa"/>
          </w:tcPr>
          <w:p w:rsidR="002A4CC7" w:rsidRPr="00DB3102" w:rsidRDefault="007F4E43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کابینت</w:t>
            </w:r>
          </w:p>
        </w:tc>
        <w:tc>
          <w:tcPr>
            <w:tcW w:w="664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4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</w:tcPr>
          <w:p w:rsidR="002A4CC7" w:rsidRPr="00DB3102" w:rsidRDefault="007F4E43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پرده</w:t>
            </w:r>
          </w:p>
        </w:tc>
        <w:tc>
          <w:tcPr>
            <w:tcW w:w="666" w:type="dxa"/>
            <w:gridSpan w:val="2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5" w:type="dxa"/>
          </w:tcPr>
          <w:p w:rsidR="002A4CC7" w:rsidRPr="00DB3102" w:rsidRDefault="007F4E43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کف پوش</w:t>
            </w:r>
          </w:p>
        </w:tc>
        <w:tc>
          <w:tcPr>
            <w:tcW w:w="655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1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62ACF" w:rsidRPr="00DB3102" w:rsidTr="00762ACF">
        <w:tc>
          <w:tcPr>
            <w:tcW w:w="1198" w:type="dxa"/>
          </w:tcPr>
          <w:p w:rsidR="002A4CC7" w:rsidRPr="00DB3102" w:rsidRDefault="00DB310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یخچال</w:t>
            </w:r>
          </w:p>
        </w:tc>
        <w:tc>
          <w:tcPr>
            <w:tcW w:w="664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4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</w:tcPr>
          <w:p w:rsidR="002A4CC7" w:rsidRPr="00DB3102" w:rsidRDefault="00DB310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اتو</w:t>
            </w:r>
          </w:p>
        </w:tc>
        <w:tc>
          <w:tcPr>
            <w:tcW w:w="666" w:type="dxa"/>
            <w:gridSpan w:val="2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5" w:type="dxa"/>
          </w:tcPr>
          <w:p w:rsidR="002A4CC7" w:rsidRPr="00DB3102" w:rsidRDefault="00DB310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مایکروفر</w:t>
            </w:r>
          </w:p>
        </w:tc>
        <w:tc>
          <w:tcPr>
            <w:tcW w:w="655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1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62ACF" w:rsidRPr="00DB3102" w:rsidTr="00762ACF">
        <w:tc>
          <w:tcPr>
            <w:tcW w:w="1198" w:type="dxa"/>
          </w:tcPr>
          <w:p w:rsidR="002A4CC7" w:rsidRPr="00DB3102" w:rsidRDefault="00DB310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تلویزیون</w:t>
            </w:r>
          </w:p>
        </w:tc>
        <w:tc>
          <w:tcPr>
            <w:tcW w:w="664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4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</w:tcPr>
          <w:p w:rsidR="002A4CC7" w:rsidRPr="00DB3102" w:rsidRDefault="00DB3102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مبل</w:t>
            </w:r>
          </w:p>
        </w:tc>
        <w:tc>
          <w:tcPr>
            <w:tcW w:w="666" w:type="dxa"/>
            <w:gridSpan w:val="2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5" w:type="dxa"/>
          </w:tcPr>
          <w:p w:rsidR="002A4CC7" w:rsidRPr="00DB3102" w:rsidRDefault="00DB3102" w:rsidP="00DB31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102">
              <w:rPr>
                <w:rFonts w:cs="B Nazanin" w:hint="cs"/>
                <w:sz w:val="24"/>
                <w:szCs w:val="24"/>
                <w:rtl/>
                <w:lang w:bidi="fa-IR"/>
              </w:rPr>
              <w:t>میز نهارخوری</w:t>
            </w:r>
          </w:p>
        </w:tc>
        <w:tc>
          <w:tcPr>
            <w:tcW w:w="655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1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62ACF" w:rsidRPr="00DB3102" w:rsidTr="00762ACF">
        <w:tc>
          <w:tcPr>
            <w:tcW w:w="1198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4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" w:type="dxa"/>
            <w:gridSpan w:val="2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5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1" w:type="dxa"/>
          </w:tcPr>
          <w:p w:rsidR="002A4CC7" w:rsidRPr="00DB3102" w:rsidRDefault="002A4CC7" w:rsidP="002A4CC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40DA8" w:rsidRDefault="00E40DA8" w:rsidP="00E40DA8">
      <w:pPr>
        <w:bidi/>
        <w:rPr>
          <w:rFonts w:cs="B Nazanin"/>
          <w:sz w:val="28"/>
          <w:szCs w:val="28"/>
          <w:rtl/>
          <w:lang w:bidi="fa-IR"/>
        </w:rPr>
      </w:pPr>
    </w:p>
    <w:p w:rsidR="00E74F3B" w:rsidRDefault="00E74F3B" w:rsidP="00E40DA8">
      <w:pPr>
        <w:bidi/>
        <w:rPr>
          <w:rFonts w:cs="B Nazanin"/>
          <w:sz w:val="28"/>
          <w:szCs w:val="28"/>
          <w:rtl/>
          <w:lang w:bidi="fa-IR"/>
        </w:rPr>
      </w:pPr>
    </w:p>
    <w:p w:rsidR="00E74F3B" w:rsidRDefault="00E74F3B" w:rsidP="00E74F3B">
      <w:pPr>
        <w:bidi/>
        <w:rPr>
          <w:rFonts w:cs="B Nazanin"/>
          <w:sz w:val="28"/>
          <w:szCs w:val="28"/>
          <w:rtl/>
          <w:lang w:bidi="fa-IR"/>
        </w:rPr>
      </w:pPr>
    </w:p>
    <w:p w:rsidR="0037469F" w:rsidRPr="00DE56F4" w:rsidRDefault="0037469F" w:rsidP="007B681B">
      <w:pPr>
        <w:bidi/>
        <w:rPr>
          <w:rFonts w:cs="B Nazanin"/>
          <w:sz w:val="24"/>
          <w:szCs w:val="24"/>
          <w:rtl/>
          <w:lang w:bidi="fa-IR"/>
        </w:rPr>
      </w:pPr>
      <w:r w:rsidRPr="00DE56F4">
        <w:rPr>
          <w:rFonts w:cs="B Nazanin" w:hint="cs"/>
          <w:sz w:val="24"/>
          <w:szCs w:val="24"/>
          <w:rtl/>
          <w:lang w:bidi="fa-IR"/>
        </w:rPr>
        <w:t>اینجانب</w:t>
      </w:r>
      <w:r w:rsidRPr="00DE56F4">
        <w:rPr>
          <w:rFonts w:cs="B Nazanin"/>
          <w:sz w:val="24"/>
          <w:szCs w:val="24"/>
          <w:rtl/>
          <w:lang w:bidi="fa-IR"/>
        </w:rPr>
        <w:tab/>
      </w:r>
      <w:r w:rsidRPr="00DE56F4">
        <w:rPr>
          <w:rFonts w:cs="B Nazanin"/>
          <w:sz w:val="24"/>
          <w:szCs w:val="24"/>
          <w:rtl/>
          <w:lang w:bidi="fa-IR"/>
        </w:rPr>
        <w:tab/>
      </w:r>
      <w:r w:rsidRPr="00DE56F4">
        <w:rPr>
          <w:rFonts w:cs="B Nazanin"/>
          <w:sz w:val="24"/>
          <w:szCs w:val="24"/>
          <w:rtl/>
          <w:lang w:bidi="fa-IR"/>
        </w:rPr>
        <w:tab/>
      </w:r>
      <w:r w:rsidRPr="00DE56F4">
        <w:rPr>
          <w:rFonts w:cs="B Nazanin"/>
          <w:sz w:val="24"/>
          <w:szCs w:val="24"/>
          <w:rtl/>
          <w:lang w:bidi="fa-IR"/>
        </w:rPr>
        <w:tab/>
      </w:r>
      <w:r w:rsidRPr="00DE56F4">
        <w:rPr>
          <w:rFonts w:cs="B Nazanin" w:hint="cs"/>
          <w:sz w:val="24"/>
          <w:szCs w:val="24"/>
          <w:rtl/>
          <w:lang w:bidi="fa-IR"/>
        </w:rPr>
        <w:t xml:space="preserve">تحویل گیرنده خانه سازمانی فوق الذکر </w:t>
      </w:r>
      <w:r w:rsidR="007B681B" w:rsidRPr="00DE56F4">
        <w:rPr>
          <w:rFonts w:cs="B Nazanin" w:hint="cs"/>
          <w:sz w:val="24"/>
          <w:szCs w:val="24"/>
          <w:rtl/>
          <w:lang w:bidi="fa-IR"/>
        </w:rPr>
        <w:t>ض</w:t>
      </w:r>
      <w:r w:rsidRPr="00DE56F4">
        <w:rPr>
          <w:rFonts w:cs="B Nazanin" w:hint="cs"/>
          <w:sz w:val="24"/>
          <w:szCs w:val="24"/>
          <w:rtl/>
          <w:lang w:bidi="fa-IR"/>
        </w:rPr>
        <w:t>من مطالعه و آگاهی دقیق از قانون نحوه استفاده از خانه های سازمانی و آیین نامه های مربوطه تعهد می نمایم:</w:t>
      </w:r>
    </w:p>
    <w:p w:rsidR="0037469F" w:rsidRPr="00DE56F4" w:rsidRDefault="0037469F" w:rsidP="0037469F">
      <w:pPr>
        <w:bidi/>
        <w:rPr>
          <w:rFonts w:cs="B Nazanin"/>
          <w:sz w:val="24"/>
          <w:szCs w:val="24"/>
          <w:rtl/>
          <w:lang w:bidi="fa-IR"/>
        </w:rPr>
      </w:pPr>
      <w:r w:rsidRPr="00DE56F4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421623" w:rsidRPr="00DE56F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E56F4">
        <w:rPr>
          <w:rFonts w:cs="B Nazanin" w:hint="cs"/>
          <w:sz w:val="24"/>
          <w:szCs w:val="24"/>
          <w:rtl/>
          <w:lang w:bidi="fa-IR"/>
        </w:rPr>
        <w:t>نسبت به حقظ و حراست دقیق اموال بیت المال فوق الذکر که به امانت تحویل اینجانب شده نهایت دقت را نموده و به محض وارد شدن خسارت ن</w:t>
      </w:r>
      <w:r w:rsidR="007B681B" w:rsidRPr="00DE56F4">
        <w:rPr>
          <w:rFonts w:cs="B Nazanin" w:hint="cs"/>
          <w:sz w:val="24"/>
          <w:szCs w:val="24"/>
          <w:rtl/>
          <w:lang w:bidi="fa-IR"/>
        </w:rPr>
        <w:t>اشی از استفاده نسبت به تامین عین</w:t>
      </w:r>
      <w:r w:rsidRPr="00DE56F4">
        <w:rPr>
          <w:rFonts w:cs="B Nazanin" w:hint="cs"/>
          <w:sz w:val="24"/>
          <w:szCs w:val="24"/>
          <w:rtl/>
          <w:lang w:bidi="fa-IR"/>
        </w:rPr>
        <w:t xml:space="preserve"> آن در حداقل زمان ممکن با هماهنگی سازمان اقدام نمایم.</w:t>
      </w:r>
    </w:p>
    <w:p w:rsidR="009D7D06" w:rsidRPr="00DE56F4" w:rsidRDefault="0037469F" w:rsidP="0037469F">
      <w:pPr>
        <w:bidi/>
        <w:rPr>
          <w:rFonts w:cs="B Nazanin"/>
          <w:sz w:val="24"/>
          <w:szCs w:val="24"/>
          <w:rtl/>
          <w:lang w:bidi="fa-IR"/>
        </w:rPr>
      </w:pPr>
      <w:r w:rsidRPr="00DE56F4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937D81" w:rsidRPr="00DE56F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E56F4">
        <w:rPr>
          <w:rFonts w:cs="B Nazanin" w:hint="cs"/>
          <w:sz w:val="24"/>
          <w:szCs w:val="24"/>
          <w:rtl/>
          <w:lang w:bidi="fa-IR"/>
        </w:rPr>
        <w:t>چنانچه در پایان مدت استفاده مغا</w:t>
      </w:r>
      <w:r w:rsidR="007B681B" w:rsidRPr="00DE56F4">
        <w:rPr>
          <w:rFonts w:cs="B Nazanin" w:hint="cs"/>
          <w:sz w:val="24"/>
          <w:szCs w:val="24"/>
          <w:rtl/>
          <w:lang w:bidi="fa-IR"/>
        </w:rPr>
        <w:t>ی</w:t>
      </w:r>
      <w:r w:rsidRPr="00DE56F4">
        <w:rPr>
          <w:rFonts w:cs="B Nazanin" w:hint="cs"/>
          <w:sz w:val="24"/>
          <w:szCs w:val="24"/>
          <w:rtl/>
          <w:lang w:bidi="fa-IR"/>
        </w:rPr>
        <w:t>رتی نسبت به صورت تحویلی مشاهده شد سا</w:t>
      </w:r>
      <w:r w:rsidR="007B681B" w:rsidRPr="00DE56F4">
        <w:rPr>
          <w:rFonts w:cs="B Nazanin" w:hint="cs"/>
          <w:sz w:val="24"/>
          <w:szCs w:val="24"/>
          <w:rtl/>
          <w:lang w:bidi="fa-IR"/>
        </w:rPr>
        <w:t>ز</w:t>
      </w:r>
      <w:r w:rsidRPr="00DE56F4">
        <w:rPr>
          <w:rFonts w:cs="B Nazanin" w:hint="cs"/>
          <w:sz w:val="24"/>
          <w:szCs w:val="24"/>
          <w:rtl/>
          <w:lang w:bidi="fa-IR"/>
        </w:rPr>
        <w:t>م</w:t>
      </w:r>
      <w:r w:rsidR="007B681B" w:rsidRPr="00DE56F4">
        <w:rPr>
          <w:rFonts w:cs="B Nazanin" w:hint="cs"/>
          <w:sz w:val="24"/>
          <w:szCs w:val="24"/>
          <w:rtl/>
          <w:lang w:bidi="fa-IR"/>
        </w:rPr>
        <w:t>ان مجاز است از محل حقوق</w:t>
      </w:r>
      <w:r w:rsidRPr="00DE56F4">
        <w:rPr>
          <w:rFonts w:cs="B Nazanin" w:hint="cs"/>
          <w:sz w:val="24"/>
          <w:szCs w:val="24"/>
          <w:rtl/>
          <w:lang w:bidi="fa-IR"/>
        </w:rPr>
        <w:t xml:space="preserve"> اینجانب نسبت به تامین آن اقدام نماید.</w:t>
      </w:r>
    </w:p>
    <w:p w:rsidR="009D7D06" w:rsidRPr="00DE56F4" w:rsidRDefault="009D7D06" w:rsidP="009D7D06">
      <w:pPr>
        <w:bidi/>
        <w:rPr>
          <w:rFonts w:cs="B Nazanin"/>
          <w:sz w:val="24"/>
          <w:szCs w:val="24"/>
          <w:rtl/>
          <w:lang w:bidi="fa-IR"/>
        </w:rPr>
      </w:pPr>
      <w:r w:rsidRPr="00DE56F4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="00937D81" w:rsidRPr="00DE56F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E56F4">
        <w:rPr>
          <w:rFonts w:cs="B Nazanin" w:hint="cs"/>
          <w:sz w:val="24"/>
          <w:szCs w:val="24"/>
          <w:rtl/>
          <w:lang w:bidi="fa-IR"/>
        </w:rPr>
        <w:t>هرگونه بدهی معوقه در خصوص آب و برق و شارژ و جرائم د</w:t>
      </w:r>
      <w:r w:rsidR="007B681B" w:rsidRPr="00DE56F4">
        <w:rPr>
          <w:rFonts w:cs="B Nazanin" w:hint="cs"/>
          <w:sz w:val="24"/>
          <w:szCs w:val="24"/>
          <w:rtl/>
          <w:lang w:bidi="fa-IR"/>
        </w:rPr>
        <w:t>ی</w:t>
      </w:r>
      <w:r w:rsidRPr="00DE56F4">
        <w:rPr>
          <w:rFonts w:cs="B Nazanin" w:hint="cs"/>
          <w:sz w:val="24"/>
          <w:szCs w:val="24"/>
          <w:rtl/>
          <w:lang w:bidi="fa-IR"/>
        </w:rPr>
        <w:t>ر کرد پرداخت در زمان اینجانب حتی پس از تخلیه مورد تایید اینجانب بوده و نسبت به پرداخت آن ملزم و متعهد خواهم بود.</w:t>
      </w:r>
    </w:p>
    <w:p w:rsidR="00AE2A88" w:rsidRPr="00DE56F4" w:rsidRDefault="009D7D06" w:rsidP="009D7D06">
      <w:pPr>
        <w:bidi/>
        <w:rPr>
          <w:rFonts w:cs="B Nazanin"/>
          <w:sz w:val="24"/>
          <w:szCs w:val="24"/>
          <w:rtl/>
          <w:lang w:bidi="fa-IR"/>
        </w:rPr>
      </w:pPr>
      <w:r w:rsidRPr="00DE56F4">
        <w:rPr>
          <w:rFonts w:cs="B Nazanin" w:hint="cs"/>
          <w:b/>
          <w:bCs/>
          <w:sz w:val="24"/>
          <w:szCs w:val="24"/>
          <w:rtl/>
          <w:lang w:bidi="fa-IR"/>
        </w:rPr>
        <w:t>د)</w:t>
      </w:r>
      <w:r w:rsidR="00937D81" w:rsidRPr="00DE56F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E56F4">
        <w:rPr>
          <w:rFonts w:cs="B Nazanin" w:hint="cs"/>
          <w:sz w:val="24"/>
          <w:szCs w:val="24"/>
          <w:rtl/>
          <w:lang w:bidi="fa-IR"/>
        </w:rPr>
        <w:t>در صورت ارسال هرگونه اعلامیه (ابلاغ) و نامه از طرف سازمان مکلف به پاسخگویی و اقدام می باشم.</w:t>
      </w:r>
    </w:p>
    <w:p w:rsidR="00AE2A88" w:rsidRDefault="00AE2A88" w:rsidP="00AE2A88">
      <w:pPr>
        <w:bidi/>
        <w:rPr>
          <w:rFonts w:cs="B Nazanin"/>
          <w:sz w:val="28"/>
          <w:szCs w:val="28"/>
          <w:rtl/>
          <w:lang w:bidi="fa-IR"/>
        </w:rPr>
      </w:pPr>
    </w:p>
    <w:p w:rsidR="00444F1B" w:rsidRDefault="00AE2A88" w:rsidP="001707C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F3E87">
        <w:rPr>
          <w:rFonts w:cs="B Nazanin" w:hint="cs"/>
          <w:sz w:val="24"/>
          <w:szCs w:val="24"/>
          <w:rtl/>
          <w:lang w:bidi="fa-IR"/>
        </w:rPr>
        <w:t>نام و امضاء تحویل گیرنده</w:t>
      </w:r>
      <w:r w:rsidR="00B67F4C" w:rsidRPr="00FF3E87">
        <w:rPr>
          <w:rFonts w:cs="B Nazanin"/>
          <w:sz w:val="24"/>
          <w:szCs w:val="24"/>
          <w:rtl/>
          <w:lang w:bidi="fa-IR"/>
        </w:rPr>
        <w:tab/>
      </w:r>
      <w:r w:rsidR="00B67F4C" w:rsidRPr="001707C5">
        <w:rPr>
          <w:rFonts w:cs="B Nazanin"/>
          <w:b/>
          <w:bCs/>
          <w:sz w:val="24"/>
          <w:szCs w:val="24"/>
          <w:rtl/>
          <w:lang w:bidi="fa-IR"/>
        </w:rPr>
        <w:tab/>
      </w:r>
      <w:r w:rsidR="00B67F4C" w:rsidRPr="001707C5">
        <w:rPr>
          <w:rFonts w:cs="B Nazanin"/>
          <w:b/>
          <w:bCs/>
          <w:sz w:val="24"/>
          <w:szCs w:val="24"/>
          <w:rtl/>
          <w:lang w:bidi="fa-IR"/>
        </w:rPr>
        <w:tab/>
      </w:r>
      <w:r w:rsidR="00B67F4C" w:rsidRPr="001707C5">
        <w:rPr>
          <w:rFonts w:cs="B Nazanin"/>
          <w:b/>
          <w:bCs/>
          <w:sz w:val="24"/>
          <w:szCs w:val="24"/>
          <w:rtl/>
          <w:lang w:bidi="fa-IR"/>
        </w:rPr>
        <w:tab/>
      </w:r>
      <w:r w:rsidR="00B67F4C" w:rsidRPr="001707C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707C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FF3E87">
        <w:rPr>
          <w:rFonts w:cs="B Nazanin" w:hint="cs"/>
          <w:sz w:val="24"/>
          <w:szCs w:val="24"/>
          <w:rtl/>
          <w:lang w:bidi="fa-IR"/>
        </w:rPr>
        <w:t>نام و امضاء تحویل دهنده</w:t>
      </w:r>
      <w:r w:rsidR="0058196D" w:rsidRPr="00B67F4C">
        <w:rPr>
          <w:rFonts w:cs="B Nazanin"/>
          <w:b/>
          <w:bCs/>
          <w:sz w:val="28"/>
          <w:szCs w:val="28"/>
          <w:lang w:bidi="fa-IR"/>
        </w:rPr>
        <w:br w:type="textWrapping" w:clear="all"/>
      </w:r>
    </w:p>
    <w:p w:rsidR="005B0D1D" w:rsidRDefault="005B0D1D" w:rsidP="005B0D1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B0D1D" w:rsidRDefault="005B0D1D" w:rsidP="005B0D1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B0D1D" w:rsidRDefault="005B0D1D" w:rsidP="005B0D1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B0D1D" w:rsidRDefault="005B0D1D" w:rsidP="005B0D1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B0D1D" w:rsidRDefault="005B0D1D" w:rsidP="005B0D1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B0D1D" w:rsidRDefault="005B0D1D" w:rsidP="005B0D1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sectPr w:rsidR="005B0D1D" w:rsidSect="00323A8C">
      <w:headerReference w:type="default" r:id="rId7"/>
      <w:pgSz w:w="12240" w:h="15840"/>
      <w:pgMar w:top="21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338" w:rsidRDefault="00821338" w:rsidP="0001777E">
      <w:pPr>
        <w:spacing w:after="0" w:line="240" w:lineRule="auto"/>
      </w:pPr>
      <w:r>
        <w:separator/>
      </w:r>
    </w:p>
  </w:endnote>
  <w:endnote w:type="continuationSeparator" w:id="0">
    <w:p w:rsidR="00821338" w:rsidRDefault="00821338" w:rsidP="0001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338" w:rsidRDefault="00821338" w:rsidP="0001777E">
      <w:pPr>
        <w:spacing w:after="0" w:line="240" w:lineRule="auto"/>
      </w:pPr>
      <w:r>
        <w:separator/>
      </w:r>
    </w:p>
  </w:footnote>
  <w:footnote w:type="continuationSeparator" w:id="0">
    <w:p w:rsidR="00821338" w:rsidRDefault="00821338" w:rsidP="0001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9DD" w:rsidRDefault="003D1C3E" w:rsidP="002F413F">
    <w:pPr>
      <w:pStyle w:val="Header"/>
      <w:rPr>
        <w:rtl/>
      </w:rPr>
    </w:pPr>
    <w:r>
      <w:rPr>
        <w:rFonts w:cs="B Nazanin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14630" wp14:editId="3C4E9959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352550" cy="895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BC197C" w:rsidRPr="00BC197C" w:rsidRDefault="00BC197C" w:rsidP="003D1C3E">
                          <w:pPr>
                            <w:pStyle w:val="Header"/>
                            <w:bidi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BC197C" w:rsidRPr="002428CF" w:rsidRDefault="00BC197C" w:rsidP="003D1C3E">
                          <w:pPr>
                            <w:pStyle w:val="Header"/>
                            <w:bidi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2428CF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شماره:</w:t>
                          </w:r>
                        </w:p>
                        <w:p w:rsidR="00BC197C" w:rsidRPr="002428CF" w:rsidRDefault="00BC197C" w:rsidP="003D1C3E">
                          <w:pPr>
                            <w:pStyle w:val="Header"/>
                            <w:bidi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2428CF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تاريخ:</w:t>
                          </w:r>
                        </w:p>
                        <w:p w:rsidR="00BC197C" w:rsidRPr="002428CF" w:rsidRDefault="00BC197C" w:rsidP="003D1C3E">
                          <w:pPr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428CF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پيوست: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146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75pt;width:106.5pt;height:70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" fillcolor="white [3201]" strokecolor="white [3212]" strokeweight=".5pt">
              <v:textbox>
                <w:txbxContent>
                  <w:p w:rsidR="00BC197C" w:rsidRPr="00BC197C" w:rsidRDefault="00BC197C" w:rsidP="003D1C3E">
                    <w:pPr>
                      <w:pStyle w:val="Header"/>
                      <w:bidi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/>
                        <w:bCs/>
                        <w:rtl/>
                      </w:rPr>
                    </w:pPr>
                  </w:p>
                  <w:p w:rsidR="00BC197C" w:rsidRPr="002428CF" w:rsidRDefault="00BC197C" w:rsidP="003D1C3E">
                    <w:pPr>
                      <w:pStyle w:val="Header"/>
                      <w:bidi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2428CF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شماره:</w:t>
                    </w:r>
                  </w:p>
                  <w:p w:rsidR="00BC197C" w:rsidRPr="002428CF" w:rsidRDefault="00BC197C" w:rsidP="003D1C3E">
                    <w:pPr>
                      <w:pStyle w:val="Header"/>
                      <w:bidi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2428CF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تاريخ:</w:t>
                    </w:r>
                  </w:p>
                  <w:p w:rsidR="00BC197C" w:rsidRPr="002428CF" w:rsidRDefault="00BC197C" w:rsidP="003D1C3E">
                    <w:pPr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2428CF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پيوست: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B Nazanin"/>
        <w:b/>
        <w:bCs/>
        <w:noProof/>
      </w:rPr>
      <w:drawing>
        <wp:anchor distT="0" distB="0" distL="114300" distR="114300" simplePos="0" relativeHeight="251658240" behindDoc="1" locked="0" layoutInCell="1" allowOverlap="1" wp14:anchorId="2E5DB331" wp14:editId="5BB019B1">
          <wp:simplePos x="0" y="0"/>
          <wp:positionH relativeFrom="margin">
            <wp:align>right</wp:align>
          </wp:positionH>
          <wp:positionV relativeFrom="paragraph">
            <wp:posOffset>29210</wp:posOffset>
          </wp:positionV>
          <wp:extent cx="1287289" cy="875888"/>
          <wp:effectExtent l="19050" t="19050" r="27305" b="19685"/>
          <wp:wrapNone/>
          <wp:docPr id="27" name="Picture 27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289" cy="875888"/>
                  </a:xfrm>
                  <a:prstGeom prst="rect">
                    <a:avLst/>
                  </a:prstGeom>
                  <a:solidFill>
                    <a:srgbClr val="C0C0C0"/>
                  </a:solidFill>
                  <a:ln w="9525" cmpd="sng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19DD" w:rsidRDefault="007544EE" w:rsidP="002F413F">
    <w:pPr>
      <w:pStyle w:val="Header"/>
      <w:rPr>
        <w:rtl/>
      </w:rPr>
    </w:pPr>
    <w:r>
      <w:rPr>
        <w:rFonts w:cs="B Nazanin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E785A3" wp14:editId="69FE9415">
              <wp:simplePos x="0" y="0"/>
              <wp:positionH relativeFrom="margin">
                <wp:align>center</wp:align>
              </wp:positionH>
              <wp:positionV relativeFrom="paragraph">
                <wp:posOffset>12041</wp:posOffset>
              </wp:positionV>
              <wp:extent cx="2828925" cy="672861"/>
              <wp:effectExtent l="0" t="0" r="28575" b="133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6728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428CF" w:rsidRDefault="002428CF" w:rsidP="002428CF">
                          <w:pPr>
                            <w:pStyle w:val="Header"/>
                            <w:bidi/>
                            <w:jc w:val="center"/>
                            <w:rPr>
                              <w:rFonts w:cs="B Compset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B Compset" w:hint="cs"/>
                              <w:b/>
                              <w:bCs/>
                              <w:rtl/>
                            </w:rPr>
                            <w:t xml:space="preserve">وزارت بهداشت درمان و آموزش پزشکی </w:t>
                          </w:r>
                        </w:p>
                        <w:p w:rsidR="002428CF" w:rsidRPr="00B13475" w:rsidRDefault="002428CF" w:rsidP="002428CF">
                          <w:pPr>
                            <w:pStyle w:val="Header"/>
                            <w:bidi/>
                            <w:jc w:val="center"/>
                            <w:rPr>
                              <w:rFonts w:cs="B Compset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Compset" w:hint="cs"/>
                              <w:b/>
                              <w:bCs/>
                              <w:rtl/>
                            </w:rPr>
                            <w:t xml:space="preserve">دانشگاه علوم پزشکی و خدمات بهداشتی و درمانی هرمزگان </w:t>
                          </w:r>
                        </w:p>
                        <w:p w:rsidR="00473FDA" w:rsidRDefault="00473FD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785A3" id="Text Box 4" o:spid="_x0000_s1028" type="#_x0000_t202" style="position:absolute;margin-left:0;margin-top:.95pt;width:222.75pt;height:5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" fillcolor="white [3201]" strokecolor="white [3212]" strokeweight=".5pt">
              <v:textbox>
                <w:txbxContent>
                  <w:p w:rsidR="002428CF" w:rsidRDefault="002428CF" w:rsidP="002428CF">
                    <w:pPr>
                      <w:pStyle w:val="Header"/>
                      <w:bidi/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Compset" w:hint="cs"/>
                        <w:b/>
                        <w:bCs/>
                        <w:rtl/>
                      </w:rPr>
                    </w:pPr>
                    <w:r>
                      <w:rPr>
                        <w:rFonts w:cs="B Compset" w:hint="cs"/>
                        <w:b/>
                        <w:bCs/>
                        <w:rtl/>
                      </w:rPr>
                      <w:t xml:space="preserve">وزارت بهداشت درمان و آموزش پزشکی </w:t>
                    </w:r>
                  </w:p>
                  <w:p w:rsidR="002428CF" w:rsidRPr="00B13475" w:rsidRDefault="002428CF" w:rsidP="002428CF">
                    <w:pPr>
                      <w:pStyle w:val="Header"/>
                      <w:bidi/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Compset" w:hint="cs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Compset" w:hint="cs"/>
                        <w:b/>
                        <w:bCs/>
                        <w:rtl/>
                      </w:rPr>
                      <w:t xml:space="preserve">دانشگاه علوم پزشکی و خدمات بهداشتی و درمانی هرمزگان </w:t>
                    </w:r>
                  </w:p>
                  <w:p w:rsidR="00473FDA" w:rsidRDefault="00473FDA"/>
                </w:txbxContent>
              </v:textbox>
              <w10:wrap anchorx="margin"/>
            </v:shape>
          </w:pict>
        </mc:Fallback>
      </mc:AlternateContent>
    </w:r>
  </w:p>
  <w:p w:rsidR="002F413F" w:rsidRDefault="002F413F" w:rsidP="002F4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D5"/>
    <w:multiLevelType w:val="hybridMultilevel"/>
    <w:tmpl w:val="4F747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6FF1"/>
    <w:multiLevelType w:val="hybridMultilevel"/>
    <w:tmpl w:val="6DF8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22D6"/>
    <w:multiLevelType w:val="hybridMultilevel"/>
    <w:tmpl w:val="239C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13976"/>
    <w:multiLevelType w:val="hybridMultilevel"/>
    <w:tmpl w:val="FAB0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D3486"/>
    <w:multiLevelType w:val="hybridMultilevel"/>
    <w:tmpl w:val="7374B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511A7E"/>
    <w:multiLevelType w:val="hybridMultilevel"/>
    <w:tmpl w:val="0ACA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7F62"/>
    <w:multiLevelType w:val="hybridMultilevel"/>
    <w:tmpl w:val="5A2A4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104C44"/>
    <w:multiLevelType w:val="hybridMultilevel"/>
    <w:tmpl w:val="19149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BB1652"/>
    <w:multiLevelType w:val="hybridMultilevel"/>
    <w:tmpl w:val="3386ED86"/>
    <w:lvl w:ilvl="0" w:tplc="C1E87F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E6FC3"/>
    <w:multiLevelType w:val="hybridMultilevel"/>
    <w:tmpl w:val="46E64852"/>
    <w:lvl w:ilvl="0" w:tplc="FF1C9BE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E7A3B"/>
    <w:multiLevelType w:val="hybridMultilevel"/>
    <w:tmpl w:val="975C2210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B2"/>
    <w:rsid w:val="0001777E"/>
    <w:rsid w:val="00024780"/>
    <w:rsid w:val="00027BBE"/>
    <w:rsid w:val="000340EC"/>
    <w:rsid w:val="000346B6"/>
    <w:rsid w:val="00042669"/>
    <w:rsid w:val="0005112F"/>
    <w:rsid w:val="000764A9"/>
    <w:rsid w:val="00076704"/>
    <w:rsid w:val="000863CA"/>
    <w:rsid w:val="0009269B"/>
    <w:rsid w:val="000A1B4D"/>
    <w:rsid w:val="000A3E32"/>
    <w:rsid w:val="000B7B79"/>
    <w:rsid w:val="000D6771"/>
    <w:rsid w:val="000E3486"/>
    <w:rsid w:val="000E3BA2"/>
    <w:rsid w:val="000F6C91"/>
    <w:rsid w:val="00110C4C"/>
    <w:rsid w:val="0012334E"/>
    <w:rsid w:val="00130F89"/>
    <w:rsid w:val="00136959"/>
    <w:rsid w:val="0013713E"/>
    <w:rsid w:val="00144429"/>
    <w:rsid w:val="001707C5"/>
    <w:rsid w:val="001732AA"/>
    <w:rsid w:val="001769E1"/>
    <w:rsid w:val="00186F78"/>
    <w:rsid w:val="00195750"/>
    <w:rsid w:val="001B1889"/>
    <w:rsid w:val="001B2737"/>
    <w:rsid w:val="001B77E7"/>
    <w:rsid w:val="001D3242"/>
    <w:rsid w:val="001F5649"/>
    <w:rsid w:val="00204B71"/>
    <w:rsid w:val="00205658"/>
    <w:rsid w:val="00233BE6"/>
    <w:rsid w:val="0023749A"/>
    <w:rsid w:val="00241A8A"/>
    <w:rsid w:val="002428CF"/>
    <w:rsid w:val="002627DB"/>
    <w:rsid w:val="002643B3"/>
    <w:rsid w:val="00273EB8"/>
    <w:rsid w:val="00281908"/>
    <w:rsid w:val="00287971"/>
    <w:rsid w:val="002A4CC7"/>
    <w:rsid w:val="002D071E"/>
    <w:rsid w:val="002D3C15"/>
    <w:rsid w:val="002E53BB"/>
    <w:rsid w:val="002F413F"/>
    <w:rsid w:val="00300EE8"/>
    <w:rsid w:val="00312D8C"/>
    <w:rsid w:val="003214AA"/>
    <w:rsid w:val="00323A8C"/>
    <w:rsid w:val="003355DF"/>
    <w:rsid w:val="003404AD"/>
    <w:rsid w:val="00340FD5"/>
    <w:rsid w:val="003430D0"/>
    <w:rsid w:val="00361D40"/>
    <w:rsid w:val="003633F5"/>
    <w:rsid w:val="00371328"/>
    <w:rsid w:val="0037469F"/>
    <w:rsid w:val="003821B9"/>
    <w:rsid w:val="00394122"/>
    <w:rsid w:val="003B4177"/>
    <w:rsid w:val="003C3194"/>
    <w:rsid w:val="003D1C3E"/>
    <w:rsid w:val="003D22BE"/>
    <w:rsid w:val="003D7D02"/>
    <w:rsid w:val="00410774"/>
    <w:rsid w:val="00421623"/>
    <w:rsid w:val="0042470F"/>
    <w:rsid w:val="00444F1B"/>
    <w:rsid w:val="004512E7"/>
    <w:rsid w:val="00456584"/>
    <w:rsid w:val="00473FDA"/>
    <w:rsid w:val="004841B2"/>
    <w:rsid w:val="004A3452"/>
    <w:rsid w:val="004D4BD6"/>
    <w:rsid w:val="004E4600"/>
    <w:rsid w:val="005043E5"/>
    <w:rsid w:val="005314A3"/>
    <w:rsid w:val="00532BF0"/>
    <w:rsid w:val="00533307"/>
    <w:rsid w:val="00540A4D"/>
    <w:rsid w:val="00564A21"/>
    <w:rsid w:val="0058196D"/>
    <w:rsid w:val="005A0E05"/>
    <w:rsid w:val="005A1656"/>
    <w:rsid w:val="005A5AF1"/>
    <w:rsid w:val="005B0371"/>
    <w:rsid w:val="005B0D1D"/>
    <w:rsid w:val="005B43C6"/>
    <w:rsid w:val="005B6BC9"/>
    <w:rsid w:val="005C30A5"/>
    <w:rsid w:val="005D252C"/>
    <w:rsid w:val="005D48ED"/>
    <w:rsid w:val="005E7D3A"/>
    <w:rsid w:val="006019DD"/>
    <w:rsid w:val="006023BA"/>
    <w:rsid w:val="00632BAD"/>
    <w:rsid w:val="006646B4"/>
    <w:rsid w:val="00671BBB"/>
    <w:rsid w:val="006909A2"/>
    <w:rsid w:val="00691572"/>
    <w:rsid w:val="006A017A"/>
    <w:rsid w:val="006B2F79"/>
    <w:rsid w:val="006B4BBD"/>
    <w:rsid w:val="006C5159"/>
    <w:rsid w:val="006D1A4D"/>
    <w:rsid w:val="006D47F8"/>
    <w:rsid w:val="006D4E50"/>
    <w:rsid w:val="00700030"/>
    <w:rsid w:val="0071220B"/>
    <w:rsid w:val="007153EF"/>
    <w:rsid w:val="00725E92"/>
    <w:rsid w:val="00743C16"/>
    <w:rsid w:val="007544EE"/>
    <w:rsid w:val="007551C1"/>
    <w:rsid w:val="00760E0E"/>
    <w:rsid w:val="00762ACF"/>
    <w:rsid w:val="007A4DFC"/>
    <w:rsid w:val="007A6D2F"/>
    <w:rsid w:val="007B12EF"/>
    <w:rsid w:val="007B681B"/>
    <w:rsid w:val="007C41F3"/>
    <w:rsid w:val="007C777B"/>
    <w:rsid w:val="007D59C7"/>
    <w:rsid w:val="007E0B3B"/>
    <w:rsid w:val="007F4E43"/>
    <w:rsid w:val="007F6984"/>
    <w:rsid w:val="008019C3"/>
    <w:rsid w:val="00812B39"/>
    <w:rsid w:val="00821338"/>
    <w:rsid w:val="008509FF"/>
    <w:rsid w:val="00857DC4"/>
    <w:rsid w:val="008626DC"/>
    <w:rsid w:val="00870190"/>
    <w:rsid w:val="00873774"/>
    <w:rsid w:val="008758DD"/>
    <w:rsid w:val="00887D72"/>
    <w:rsid w:val="008A0A13"/>
    <w:rsid w:val="008B64BC"/>
    <w:rsid w:val="008C1701"/>
    <w:rsid w:val="008C473B"/>
    <w:rsid w:val="008D134C"/>
    <w:rsid w:val="00916ECF"/>
    <w:rsid w:val="0093155A"/>
    <w:rsid w:val="00934518"/>
    <w:rsid w:val="00937D81"/>
    <w:rsid w:val="009510D2"/>
    <w:rsid w:val="00955344"/>
    <w:rsid w:val="00966368"/>
    <w:rsid w:val="00972D1E"/>
    <w:rsid w:val="0097744B"/>
    <w:rsid w:val="00992896"/>
    <w:rsid w:val="009A4F05"/>
    <w:rsid w:val="009B0297"/>
    <w:rsid w:val="009C2C30"/>
    <w:rsid w:val="009C3FCB"/>
    <w:rsid w:val="009C6A1E"/>
    <w:rsid w:val="009D7D06"/>
    <w:rsid w:val="009F157E"/>
    <w:rsid w:val="009F73F0"/>
    <w:rsid w:val="00A35B33"/>
    <w:rsid w:val="00A5249D"/>
    <w:rsid w:val="00A666A9"/>
    <w:rsid w:val="00A67AC5"/>
    <w:rsid w:val="00A83C4F"/>
    <w:rsid w:val="00A961B1"/>
    <w:rsid w:val="00AA0C4D"/>
    <w:rsid w:val="00AA0C85"/>
    <w:rsid w:val="00AC1CD4"/>
    <w:rsid w:val="00AC37D6"/>
    <w:rsid w:val="00AD35A7"/>
    <w:rsid w:val="00AD5A3B"/>
    <w:rsid w:val="00AE2A88"/>
    <w:rsid w:val="00AE3B5E"/>
    <w:rsid w:val="00AE630F"/>
    <w:rsid w:val="00AF69CC"/>
    <w:rsid w:val="00B13475"/>
    <w:rsid w:val="00B5084B"/>
    <w:rsid w:val="00B56C01"/>
    <w:rsid w:val="00B63115"/>
    <w:rsid w:val="00B67F4C"/>
    <w:rsid w:val="00B77341"/>
    <w:rsid w:val="00BA3034"/>
    <w:rsid w:val="00BC197C"/>
    <w:rsid w:val="00BC2A4C"/>
    <w:rsid w:val="00BC395D"/>
    <w:rsid w:val="00C25F48"/>
    <w:rsid w:val="00C305A7"/>
    <w:rsid w:val="00C32A87"/>
    <w:rsid w:val="00C4618A"/>
    <w:rsid w:val="00C5242D"/>
    <w:rsid w:val="00C54B08"/>
    <w:rsid w:val="00C640BF"/>
    <w:rsid w:val="00C7016F"/>
    <w:rsid w:val="00C72AE2"/>
    <w:rsid w:val="00C84507"/>
    <w:rsid w:val="00CE4C1C"/>
    <w:rsid w:val="00D02181"/>
    <w:rsid w:val="00D25EBD"/>
    <w:rsid w:val="00D32A07"/>
    <w:rsid w:val="00D47AD8"/>
    <w:rsid w:val="00D72227"/>
    <w:rsid w:val="00D7488E"/>
    <w:rsid w:val="00D8335A"/>
    <w:rsid w:val="00DB3102"/>
    <w:rsid w:val="00DE56F4"/>
    <w:rsid w:val="00E11006"/>
    <w:rsid w:val="00E13010"/>
    <w:rsid w:val="00E20BCA"/>
    <w:rsid w:val="00E3386D"/>
    <w:rsid w:val="00E35087"/>
    <w:rsid w:val="00E37814"/>
    <w:rsid w:val="00E40DA8"/>
    <w:rsid w:val="00E42D95"/>
    <w:rsid w:val="00E45C71"/>
    <w:rsid w:val="00E5157B"/>
    <w:rsid w:val="00E54E52"/>
    <w:rsid w:val="00E74F3B"/>
    <w:rsid w:val="00E7779B"/>
    <w:rsid w:val="00E86AA7"/>
    <w:rsid w:val="00E93EA1"/>
    <w:rsid w:val="00EA3373"/>
    <w:rsid w:val="00EC5D02"/>
    <w:rsid w:val="00EC7E64"/>
    <w:rsid w:val="00ED79A0"/>
    <w:rsid w:val="00EF199F"/>
    <w:rsid w:val="00F04EBB"/>
    <w:rsid w:val="00F07F2E"/>
    <w:rsid w:val="00F1249C"/>
    <w:rsid w:val="00F24826"/>
    <w:rsid w:val="00F36A42"/>
    <w:rsid w:val="00F50361"/>
    <w:rsid w:val="00F514BB"/>
    <w:rsid w:val="00F63683"/>
    <w:rsid w:val="00F7548C"/>
    <w:rsid w:val="00F9020C"/>
    <w:rsid w:val="00FE0661"/>
    <w:rsid w:val="00FE4562"/>
    <w:rsid w:val="00FE77A8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7991C"/>
  <w15:chartTrackingRefBased/>
  <w15:docId w15:val="{661E8DE9-73DA-4D6C-AFD4-27C65779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1B2"/>
    <w:pPr>
      <w:ind w:left="720"/>
      <w:contextualSpacing/>
    </w:pPr>
  </w:style>
  <w:style w:type="table" w:styleId="TableGrid">
    <w:name w:val="Table Grid"/>
    <w:basedOn w:val="TableNormal"/>
    <w:uiPriority w:val="59"/>
    <w:rsid w:val="008C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77E"/>
  </w:style>
  <w:style w:type="paragraph" w:styleId="Footer">
    <w:name w:val="footer"/>
    <w:basedOn w:val="Normal"/>
    <w:link w:val="FooterChar"/>
    <w:uiPriority w:val="99"/>
    <w:unhideWhenUsed/>
    <w:rsid w:val="00017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77E"/>
  </w:style>
  <w:style w:type="table" w:styleId="GridTable1Light">
    <w:name w:val="Grid Table 1 Light"/>
    <w:basedOn w:val="TableNormal"/>
    <w:uiPriority w:val="46"/>
    <w:rsid w:val="002F41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All Digital</cp:lastModifiedBy>
  <cp:revision>4</cp:revision>
  <cp:lastPrinted>2024-07-11T16:54:00Z</cp:lastPrinted>
  <dcterms:created xsi:type="dcterms:W3CDTF">2025-05-01T11:48:00Z</dcterms:created>
  <dcterms:modified xsi:type="dcterms:W3CDTF">2025-05-01T14:59:00Z</dcterms:modified>
</cp:coreProperties>
</file>